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3"/>
        <w:gridCol w:w="895"/>
        <w:gridCol w:w="1306"/>
        <w:gridCol w:w="2902"/>
        <w:gridCol w:w="292"/>
        <w:gridCol w:w="1267"/>
        <w:gridCol w:w="1843"/>
      </w:tblGrid>
      <w:tr w:rsidR="006823D9" w:rsidRPr="00AF7E6B">
        <w:tblPrEx>
          <w:tblCellMar>
            <w:top w:w="0" w:type="dxa"/>
            <w:bottom w:w="0" w:type="dxa"/>
          </w:tblCellMar>
        </w:tblPrEx>
        <w:trPr>
          <w:trHeight w:val="2157"/>
        </w:trPr>
        <w:tc>
          <w:tcPr>
            <w:tcW w:w="1888"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r w:rsidRPr="00AF7E6B">
              <w:rPr>
                <w:rFonts w:cs="Arial"/>
                <w:bCs/>
                <w:lang w:val="es-ES"/>
              </w:rPr>
              <w:br w:type="page"/>
            </w:r>
            <w:r w:rsidRPr="00AF7E6B">
              <w:rPr>
                <w:rFonts w:cs="Arial"/>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97.85pt;width:83.6pt;height:107.95pt;z-index:251656192" fillcolor="window">
                  <v:imagedata r:id="rId5" o:title=""/>
                  <w10:wrap type="topAndBottom"/>
                </v:shape>
                <o:OLEObject Type="Embed" ProgID="PBrush" ShapeID="_x0000_s1026" DrawAspect="Content" ObjectID="_1383633129" r:id="rId6"/>
              </w:pict>
            </w:r>
          </w:p>
        </w:tc>
        <w:tc>
          <w:tcPr>
            <w:tcW w:w="7610" w:type="dxa"/>
            <w:gridSpan w:val="5"/>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pStyle w:val="Ttulo1"/>
              <w:tabs>
                <w:tab w:val="clear" w:pos="432"/>
              </w:tabs>
              <w:ind w:left="0" w:firstLine="0"/>
              <w:jc w:val="center"/>
              <w:rPr>
                <w:rFonts w:cs="Arial"/>
                <w:sz w:val="24"/>
              </w:rPr>
            </w:pPr>
            <w:r w:rsidRPr="00AF7E6B">
              <w:rPr>
                <w:rFonts w:cs="Arial"/>
                <w:sz w:val="24"/>
              </w:rPr>
              <w:t>UNIVERSIDAD DISTRITAL FRANCISCO JOSÉ DE CALDAS</w:t>
            </w:r>
          </w:p>
          <w:p w:rsidR="006823D9" w:rsidRPr="00AF7E6B" w:rsidRDefault="006823D9" w:rsidP="00D53DDF">
            <w:pPr>
              <w:pStyle w:val="Ttulo2"/>
              <w:tabs>
                <w:tab w:val="clear" w:pos="576"/>
              </w:tabs>
              <w:ind w:left="0" w:firstLine="0"/>
              <w:jc w:val="center"/>
              <w:rPr>
                <w:rFonts w:cs="Arial"/>
              </w:rPr>
            </w:pPr>
            <w:r w:rsidRPr="00AF7E6B">
              <w:rPr>
                <w:rFonts w:cs="Arial"/>
              </w:rPr>
              <w:t xml:space="preserve">FACULTAD DE </w:t>
            </w:r>
            <w:r w:rsidR="00FD2F5C" w:rsidRPr="00AF7E6B">
              <w:rPr>
                <w:rFonts w:cs="Arial"/>
              </w:rPr>
              <w:t>INGENIERIA</w:t>
            </w:r>
          </w:p>
          <w:p w:rsidR="006823D9" w:rsidRPr="00AF7E6B" w:rsidRDefault="006823D9" w:rsidP="00D53DDF">
            <w:pPr>
              <w:jc w:val="center"/>
              <w:rPr>
                <w:rFonts w:cs="Arial"/>
                <w:w w:val="200"/>
              </w:rPr>
            </w:pPr>
          </w:p>
          <w:p w:rsidR="006823D9" w:rsidRPr="00AF7E6B" w:rsidRDefault="006823D9" w:rsidP="00D53DDF">
            <w:pPr>
              <w:jc w:val="center"/>
              <w:rPr>
                <w:rFonts w:cs="Arial"/>
                <w:b/>
                <w:bCs/>
                <w:u w:val="words"/>
                <w:lang w:val="es-ES"/>
              </w:rPr>
            </w:pPr>
            <w:r w:rsidRPr="00AF7E6B">
              <w:rPr>
                <w:rFonts w:cs="Arial"/>
                <w:w w:val="200"/>
              </w:rPr>
              <w:t>SYLLABUS</w:t>
            </w:r>
          </w:p>
          <w:p w:rsidR="006823D9" w:rsidRPr="00AF7E6B" w:rsidRDefault="006823D9" w:rsidP="00D53DDF">
            <w:pPr>
              <w:jc w:val="center"/>
              <w:rPr>
                <w:rFonts w:cs="Arial"/>
                <w:b/>
                <w:bCs/>
                <w:u w:val="words"/>
                <w:lang w:val="es-ES"/>
              </w:rPr>
            </w:pPr>
          </w:p>
          <w:p w:rsidR="006823D9" w:rsidRPr="00AF7E6B" w:rsidRDefault="00AF7E6B" w:rsidP="00D53DDF">
            <w:pPr>
              <w:jc w:val="center"/>
              <w:rPr>
                <w:rFonts w:cs="Arial"/>
                <w:lang w:val="es-ES"/>
              </w:rPr>
            </w:pPr>
            <w:r w:rsidRPr="00AF7E6B">
              <w:rPr>
                <w:rFonts w:cs="Arial"/>
                <w:b/>
                <w:u w:val="single"/>
                <w:lang w:val="es-ES"/>
              </w:rPr>
              <w:t>MAESTRÍA EN INGENIERÍA INDUSTRIAL</w:t>
            </w:r>
            <w:r w:rsidR="006823D9" w:rsidRPr="00AF7E6B">
              <w:rPr>
                <w:rFonts w:cs="Arial"/>
                <w:lang w:val="es-ES"/>
              </w:rPr>
              <w:t xml:space="preserve">:  </w:t>
            </w:r>
          </w:p>
        </w:tc>
      </w:tr>
      <w:tr w:rsidR="006823D9" w:rsidRPr="00AF7E6B">
        <w:tblPrEx>
          <w:tblCellMar>
            <w:top w:w="0" w:type="dxa"/>
            <w:bottom w:w="0" w:type="dxa"/>
          </w:tblCellMar>
        </w:tblPrEx>
        <w:trPr>
          <w:trHeight w:val="566"/>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 xml:space="preserve">NOMBRE DEL DOCENTE:  </w:t>
            </w:r>
            <w:r w:rsidR="0048274C">
              <w:rPr>
                <w:rFonts w:cs="Arial"/>
                <w:b/>
              </w:rPr>
              <w:t>ALFONSO OSORIO RUSSI</w:t>
            </w:r>
          </w:p>
        </w:tc>
      </w:tr>
      <w:tr w:rsidR="006823D9" w:rsidRPr="00AF7E6B">
        <w:tblPrEx>
          <w:tblCellMar>
            <w:top w:w="0" w:type="dxa"/>
            <w:bottom w:w="0" w:type="dxa"/>
          </w:tblCellMar>
        </w:tblPrEx>
        <w:trPr>
          <w:cantSplit/>
          <w:trHeight w:val="514"/>
        </w:trPr>
        <w:tc>
          <w:tcPr>
            <w:tcW w:w="6096" w:type="dxa"/>
            <w:gridSpan w:val="4"/>
            <w:tcBorders>
              <w:left w:val="single" w:sz="4" w:space="0" w:color="auto"/>
              <w:bottom w:val="single" w:sz="4" w:space="0" w:color="auto"/>
              <w:right w:val="single" w:sz="4" w:space="0" w:color="auto"/>
            </w:tcBorders>
            <w:vAlign w:val="center"/>
          </w:tcPr>
          <w:p w:rsidR="006823D9" w:rsidRPr="00AF7E6B" w:rsidRDefault="006823D9" w:rsidP="00D53DDF">
            <w:pPr>
              <w:spacing w:line="360" w:lineRule="auto"/>
              <w:ind w:left="214"/>
              <w:rPr>
                <w:rFonts w:cs="Arial"/>
                <w:b/>
              </w:rPr>
            </w:pPr>
            <w:r w:rsidRPr="00AF7E6B">
              <w:rPr>
                <w:rFonts w:cs="Arial"/>
                <w:b/>
              </w:rPr>
              <w:t>ESPACIO ACADÉMICO (Asignatura):</w:t>
            </w:r>
          </w:p>
          <w:p w:rsidR="006823D9" w:rsidRPr="00AF7E6B" w:rsidRDefault="006E67BD" w:rsidP="004E28F9">
            <w:pPr>
              <w:spacing w:line="360" w:lineRule="auto"/>
              <w:ind w:left="214"/>
              <w:jc w:val="center"/>
              <w:rPr>
                <w:rFonts w:cs="Arial"/>
                <w:b/>
              </w:rPr>
            </w:pPr>
            <w:r>
              <w:rPr>
                <w:rFonts w:cs="Arial"/>
                <w:b/>
              </w:rPr>
              <w:t>GERENCIA FINANCIERA EMPRESARIAL</w:t>
            </w:r>
          </w:p>
          <w:p w:rsidR="006823D9" w:rsidRPr="00AF7E6B" w:rsidRDefault="006823D9" w:rsidP="00D53DDF">
            <w:pPr>
              <w:spacing w:line="360" w:lineRule="auto"/>
              <w:ind w:left="214"/>
              <w:rPr>
                <w:rFonts w:cs="Arial"/>
                <w:b/>
              </w:rPr>
            </w:pPr>
            <w:r w:rsidRPr="00AF7E6B">
              <w:rPr>
                <w:rFonts w:cs="Arial"/>
                <w:b/>
              </w:rPr>
              <w:t>Obligatorio (     ) : Básico (   ) Complementario (    )</w:t>
            </w:r>
          </w:p>
          <w:p w:rsidR="006823D9" w:rsidRPr="00AF7E6B" w:rsidRDefault="006823D9" w:rsidP="00D53DDF">
            <w:pPr>
              <w:spacing w:line="360" w:lineRule="auto"/>
              <w:ind w:left="214"/>
              <w:rPr>
                <w:rFonts w:cs="Arial"/>
                <w:b/>
              </w:rPr>
            </w:pPr>
            <w:r w:rsidRPr="00AF7E6B">
              <w:rPr>
                <w:rFonts w:cs="Arial"/>
                <w:b/>
              </w:rPr>
              <w:t xml:space="preserve">Electivo  (  </w:t>
            </w:r>
            <w:r w:rsidR="00EA56DE">
              <w:rPr>
                <w:rFonts w:cs="Arial"/>
                <w:b/>
              </w:rPr>
              <w:t>X</w:t>
            </w:r>
            <w:r w:rsidRPr="00AF7E6B">
              <w:rPr>
                <w:rFonts w:cs="Arial"/>
                <w:b/>
              </w:rPr>
              <w:t xml:space="preserve">  ) : Intrínsecas ( </w:t>
            </w:r>
            <w:r w:rsidR="00EA56DE">
              <w:rPr>
                <w:rFonts w:cs="Arial"/>
                <w:b/>
              </w:rPr>
              <w:t>X</w:t>
            </w:r>
            <w:r w:rsidRPr="00AF7E6B">
              <w:rPr>
                <w:rFonts w:cs="Arial"/>
                <w:b/>
              </w:rPr>
              <w:t xml:space="preserve">  ) Extrínsecas (    )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p>
          <w:p w:rsidR="006823D9" w:rsidRPr="00AF7E6B" w:rsidRDefault="006823D9" w:rsidP="00D53DDF">
            <w:pPr>
              <w:rPr>
                <w:rFonts w:cs="Arial"/>
                <w:b/>
              </w:rPr>
            </w:pPr>
            <w:r w:rsidRPr="00AF7E6B">
              <w:rPr>
                <w:rFonts w:cs="Arial"/>
                <w:b/>
              </w:rPr>
              <w:t>CÓDIGO:</w:t>
            </w:r>
            <w:r w:rsidR="004E28F9" w:rsidRPr="00AF7E6B">
              <w:rPr>
                <w:rFonts w:cs="Arial"/>
                <w:b/>
              </w:rPr>
              <w:t xml:space="preserve"> </w:t>
            </w:r>
            <w:r w:rsidR="00EA56DE">
              <w:rPr>
                <w:rFonts w:cs="Arial"/>
                <w:b/>
              </w:rPr>
              <w:t>196000</w:t>
            </w:r>
            <w:r w:rsidR="006E67BD">
              <w:rPr>
                <w:rFonts w:cs="Arial"/>
                <w:b/>
              </w:rPr>
              <w:t>12</w:t>
            </w:r>
          </w:p>
          <w:p w:rsidR="006823D9" w:rsidRPr="00AF7E6B" w:rsidRDefault="006823D9" w:rsidP="00D53DDF">
            <w:pPr>
              <w:rPr>
                <w:rFonts w:cs="Arial"/>
                <w:b/>
              </w:rPr>
            </w:pPr>
          </w:p>
        </w:tc>
      </w:tr>
      <w:tr w:rsidR="006823D9" w:rsidRPr="00AF7E6B">
        <w:tblPrEx>
          <w:tblCellMar>
            <w:top w:w="0" w:type="dxa"/>
            <w:bottom w:w="0" w:type="dxa"/>
          </w:tblCellMar>
        </w:tblPrEx>
        <w:trPr>
          <w:trHeight w:val="399"/>
        </w:trPr>
        <w:tc>
          <w:tcPr>
            <w:tcW w:w="6096" w:type="dxa"/>
            <w:gridSpan w:val="4"/>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NUMERO DE ESTUDIANTES:</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 xml:space="preserve">GRUPO: </w:t>
            </w:r>
          </w:p>
        </w:tc>
      </w:tr>
      <w:tr w:rsidR="006823D9" w:rsidRPr="00AF7E6B">
        <w:tblPrEx>
          <w:tblCellMar>
            <w:top w:w="0" w:type="dxa"/>
            <w:bottom w:w="0" w:type="dxa"/>
          </w:tblCellMar>
        </w:tblPrEx>
        <w:trPr>
          <w:trHeight w:val="416"/>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noProof/>
              </w:rPr>
            </w:pPr>
            <w:r w:rsidRPr="00AF7E6B">
              <w:rPr>
                <w:rFonts w:cs="Arial"/>
                <w:b/>
              </w:rPr>
              <w:t>NÚMERO DE CREDITOS:</w:t>
            </w:r>
            <w:r w:rsidR="00A57690">
              <w:rPr>
                <w:rFonts w:cs="Arial"/>
                <w:b/>
              </w:rPr>
              <w:t xml:space="preserve"> </w:t>
            </w:r>
            <w:r w:rsidR="00EA56DE">
              <w:rPr>
                <w:rFonts w:cs="Arial"/>
                <w:b/>
              </w:rPr>
              <w:t>2</w:t>
            </w:r>
          </w:p>
        </w:tc>
      </w:tr>
      <w:tr w:rsidR="006823D9" w:rsidRPr="00AF7E6B">
        <w:tblPrEx>
          <w:tblCellMar>
            <w:top w:w="0" w:type="dxa"/>
            <w:bottom w:w="0" w:type="dxa"/>
          </w:tblCellMar>
        </w:tblPrEx>
        <w:trPr>
          <w:trHeight w:val="416"/>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AF7E6B" w:rsidRDefault="004E28F9" w:rsidP="00D53DDF">
            <w:pPr>
              <w:jc w:val="center"/>
              <w:rPr>
                <w:rFonts w:cs="Arial"/>
                <w:b/>
              </w:rPr>
            </w:pPr>
            <w:r w:rsidRPr="00AF7E6B">
              <w:rPr>
                <w:rFonts w:cs="Arial"/>
                <w:noProof/>
                <w:lang w:val="es-ES" w:eastAsia="es-ES"/>
              </w:rPr>
              <w:pict>
                <v:rect id="_x0000_s1031" style="position:absolute;left:0;text-align:left;margin-left:418pt;margin-top:6.85pt;width:17.6pt;height:17.4pt;z-index:251658240;mso-position-horizontal-relative:text;mso-position-vertical-relative:margin">
                  <v:textbox style="mso-next-textbox:#_x0000_s1031">
                    <w:txbxContent>
                      <w:p w:rsidR="004E28F9" w:rsidRPr="004E28F9" w:rsidRDefault="004E28F9" w:rsidP="004E28F9">
                        <w:pPr>
                          <w:jc w:val="center"/>
                          <w:rPr>
                            <w:b/>
                            <w:lang w:val="es-ES"/>
                          </w:rPr>
                        </w:pPr>
                        <w:r w:rsidRPr="004E28F9">
                          <w:rPr>
                            <w:b/>
                            <w:lang w:val="es-ES"/>
                          </w:rPr>
                          <w:t>X</w:t>
                        </w:r>
                      </w:p>
                    </w:txbxContent>
                  </v:textbox>
                  <w10:wrap anchory="margin"/>
                </v:rect>
              </w:pict>
            </w:r>
            <w:r w:rsidRPr="00AF7E6B">
              <w:rPr>
                <w:rFonts w:cs="Arial"/>
                <w:noProof/>
                <w:lang w:val="es-ES" w:eastAsia="es-ES"/>
              </w:rPr>
              <w:pict>
                <v:rect id="_x0000_s1032" style="position:absolute;left:0;text-align:left;margin-left:310pt;margin-top:6.85pt;width:17.6pt;height:17.4pt;z-index:251659264;mso-position-horizontal-relative:text;mso-position-vertical-relative:margin">
                  <v:textbox style="mso-next-textbox:#_x0000_s1032">
                    <w:txbxContent>
                      <w:p w:rsidR="004E28F9" w:rsidRPr="004E28F9" w:rsidRDefault="004E28F9" w:rsidP="004E28F9"/>
                    </w:txbxContent>
                  </v:textbox>
                  <w10:wrap anchory="margin"/>
                </v:rect>
              </w:pict>
            </w:r>
            <w:r w:rsidRPr="00AF7E6B">
              <w:rPr>
                <w:rFonts w:cs="Arial"/>
                <w:noProof/>
                <w:lang w:val="es-ES" w:eastAsia="es-ES"/>
              </w:rPr>
              <w:pict>
                <v:rect id="_x0000_s1030" style="position:absolute;left:0;text-align:left;margin-left:220pt;margin-top:6.85pt;width:17.6pt;height:17.4pt;z-index:251657216;mso-position-horizontal-relative:text;mso-position-vertical-relative:margin">
                  <v:textbox style="mso-next-textbox:#_x0000_s1030">
                    <w:txbxContent>
                      <w:p w:rsidR="004E28F9" w:rsidRDefault="004E28F9" w:rsidP="004E28F9">
                        <w:pPr>
                          <w:rPr>
                            <w:b/>
                            <w:bCs/>
                            <w:sz w:val="18"/>
                            <w:lang w:val="es-ES_tradnl"/>
                          </w:rPr>
                        </w:pPr>
                      </w:p>
                    </w:txbxContent>
                  </v:textbox>
                  <w10:wrap anchory="margin"/>
                </v:rect>
              </w:pict>
            </w:r>
            <w:r w:rsidR="006823D9" w:rsidRPr="00AF7E6B">
              <w:rPr>
                <w:rFonts w:cs="Arial"/>
                <w:b/>
              </w:rPr>
              <w:t>TIPO DE CURSO:      TEÓRICO          PRACTICO              TEO-PRAC:</w:t>
            </w:r>
          </w:p>
          <w:p w:rsidR="006823D9" w:rsidRPr="00AF7E6B" w:rsidRDefault="006823D9" w:rsidP="00D53DDF">
            <w:pPr>
              <w:jc w:val="center"/>
              <w:rPr>
                <w:rFonts w:cs="Arial"/>
                <w:b/>
              </w:rPr>
            </w:pPr>
          </w:p>
          <w:p w:rsidR="006823D9" w:rsidRPr="00AF7E6B" w:rsidRDefault="006823D9" w:rsidP="00D53DDF">
            <w:pPr>
              <w:rPr>
                <w:rFonts w:cs="Arial"/>
                <w:bCs/>
                <w:i/>
                <w:iCs/>
              </w:rPr>
            </w:pPr>
            <w:r w:rsidRPr="00AF7E6B">
              <w:rPr>
                <w:rFonts w:cs="Arial"/>
                <w:bCs/>
                <w:i/>
                <w:iCs/>
              </w:rPr>
              <w:t>Alternativas metodológicas:</w:t>
            </w:r>
          </w:p>
          <w:p w:rsidR="006823D9" w:rsidRPr="00AF7E6B" w:rsidRDefault="006823D9" w:rsidP="00D53DDF">
            <w:pPr>
              <w:rPr>
                <w:rFonts w:cs="Arial"/>
                <w:b/>
              </w:rPr>
            </w:pPr>
            <w:r w:rsidRPr="00AF7E6B">
              <w:rPr>
                <w:rFonts w:cs="Arial"/>
                <w:bCs/>
                <w:i/>
                <w:iCs/>
              </w:rPr>
              <w:t xml:space="preserve">Clase Magistral ( </w:t>
            </w:r>
            <w:r w:rsidR="004E28F9" w:rsidRPr="00AF7E6B">
              <w:rPr>
                <w:rFonts w:cs="Arial"/>
                <w:bCs/>
                <w:i/>
                <w:iCs/>
              </w:rPr>
              <w:t>X</w:t>
            </w:r>
            <w:r w:rsidRPr="00AF7E6B">
              <w:rPr>
                <w:rFonts w:cs="Arial"/>
                <w:bCs/>
                <w:i/>
                <w:iCs/>
              </w:rPr>
              <w:t xml:space="preserve">   ), Seminario (    ), Seminario – Taller (    ), Taller ( </w:t>
            </w:r>
            <w:r w:rsidR="004E28F9" w:rsidRPr="00AF7E6B">
              <w:rPr>
                <w:rFonts w:cs="Arial"/>
                <w:bCs/>
                <w:i/>
                <w:iCs/>
              </w:rPr>
              <w:t>X</w:t>
            </w:r>
            <w:r w:rsidRPr="00AF7E6B">
              <w:rPr>
                <w:rFonts w:cs="Arial"/>
                <w:bCs/>
                <w:i/>
                <w:iCs/>
              </w:rPr>
              <w:t xml:space="preserve">  ), Prácticas (   ), Proyectos tutoriados (   ), Otro: _____________________</w:t>
            </w:r>
          </w:p>
          <w:p w:rsidR="006823D9" w:rsidRPr="00AF7E6B" w:rsidRDefault="006823D9" w:rsidP="00D53DDF">
            <w:pPr>
              <w:jc w:val="center"/>
              <w:rPr>
                <w:rFonts w:cs="Arial"/>
                <w:b/>
              </w:rPr>
            </w:pPr>
          </w:p>
        </w:tc>
      </w:tr>
      <w:tr w:rsidR="006823D9" w:rsidRPr="00AF7E6B">
        <w:tblPrEx>
          <w:tblCellMar>
            <w:top w:w="0" w:type="dxa"/>
            <w:bottom w:w="0" w:type="dxa"/>
          </w:tblCellMar>
        </w:tblPrEx>
        <w:trPr>
          <w:trHeight w:val="524"/>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pStyle w:val="Ttulo4"/>
              <w:tabs>
                <w:tab w:val="clear" w:pos="864"/>
              </w:tabs>
              <w:ind w:left="0" w:firstLine="0"/>
              <w:rPr>
                <w:rFonts w:cs="Arial"/>
                <w:lang w:val="pt-BR"/>
              </w:rPr>
            </w:pPr>
            <w:r w:rsidRPr="00AF7E6B">
              <w:rPr>
                <w:rFonts w:cs="Arial"/>
                <w:lang w:val="pt-BR"/>
              </w:rPr>
              <w:t xml:space="preserve">HORARIO: </w:t>
            </w:r>
            <w:r w:rsidR="004E28F9" w:rsidRPr="00AF7E6B">
              <w:rPr>
                <w:rFonts w:cs="Arial"/>
                <w:lang w:val="pt-BR"/>
              </w:rPr>
              <w:t xml:space="preserve"> </w:t>
            </w:r>
          </w:p>
        </w:tc>
      </w:tr>
      <w:tr w:rsidR="006823D9" w:rsidRPr="00AF7E6B">
        <w:tblPrEx>
          <w:tblCellMar>
            <w:top w:w="0" w:type="dxa"/>
            <w:bottom w:w="0" w:type="dxa"/>
          </w:tblCellMar>
        </w:tblPrEx>
        <w:trPr>
          <w:trHeight w:val="446"/>
        </w:trPr>
        <w:tc>
          <w:tcPr>
            <w:tcW w:w="3194" w:type="dxa"/>
            <w:gridSpan w:val="3"/>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DIA</w:t>
            </w:r>
          </w:p>
        </w:tc>
        <w:tc>
          <w:tcPr>
            <w:tcW w:w="3194" w:type="dxa"/>
            <w:gridSpan w:val="2"/>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pStyle w:val="Ttulo4"/>
              <w:tabs>
                <w:tab w:val="clear" w:pos="864"/>
              </w:tabs>
              <w:ind w:left="0" w:firstLine="0"/>
              <w:rPr>
                <w:rFonts w:cs="Arial"/>
                <w:b/>
              </w:rPr>
            </w:pPr>
            <w:r w:rsidRPr="00AF7E6B">
              <w:rPr>
                <w:rFonts w:cs="Arial"/>
                <w:b/>
              </w:rPr>
              <w:t>HORAS</w:t>
            </w:r>
          </w:p>
        </w:tc>
        <w:tc>
          <w:tcPr>
            <w:tcW w:w="3110" w:type="dxa"/>
            <w:gridSpan w:val="2"/>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SALON</w:t>
            </w:r>
          </w:p>
        </w:tc>
      </w:tr>
      <w:tr w:rsidR="006823D9" w:rsidRPr="00AF7E6B" w:rsidTr="00A9513B">
        <w:tblPrEx>
          <w:tblCellMar>
            <w:top w:w="0" w:type="dxa"/>
            <w:bottom w:w="0" w:type="dxa"/>
          </w:tblCellMar>
        </w:tblPrEx>
        <w:trPr>
          <w:trHeight w:val="1085"/>
        </w:trPr>
        <w:tc>
          <w:tcPr>
            <w:tcW w:w="3194" w:type="dxa"/>
            <w:gridSpan w:val="3"/>
            <w:tcBorders>
              <w:top w:val="single" w:sz="4" w:space="0" w:color="auto"/>
              <w:left w:val="single" w:sz="4" w:space="0" w:color="auto"/>
              <w:bottom w:val="single" w:sz="4" w:space="0" w:color="auto"/>
              <w:right w:val="single" w:sz="4" w:space="0" w:color="auto"/>
            </w:tcBorders>
          </w:tcPr>
          <w:p w:rsidR="004E28F9" w:rsidRPr="00AF7E6B" w:rsidRDefault="004E28F9" w:rsidP="00D53DDF">
            <w:pPr>
              <w:jc w:val="center"/>
              <w:rPr>
                <w:rFonts w:cs="Arial"/>
                <w:lang w:val="pt-BR"/>
              </w:rPr>
            </w:pPr>
          </w:p>
          <w:p w:rsidR="00A57690" w:rsidRPr="00AF7E6B" w:rsidRDefault="00EA56DE" w:rsidP="00D53DDF">
            <w:pPr>
              <w:jc w:val="center"/>
              <w:rPr>
                <w:rFonts w:cs="Arial"/>
                <w:b/>
              </w:rPr>
            </w:pPr>
            <w:r>
              <w:rPr>
                <w:rFonts w:cs="Arial"/>
                <w:b/>
              </w:rPr>
              <w:t>Viern</w:t>
            </w:r>
            <w:r w:rsidR="00A57690">
              <w:rPr>
                <w:rFonts w:cs="Arial"/>
                <w:b/>
              </w:rPr>
              <w:t>es</w:t>
            </w:r>
          </w:p>
        </w:tc>
        <w:tc>
          <w:tcPr>
            <w:tcW w:w="3194" w:type="dxa"/>
            <w:gridSpan w:val="2"/>
            <w:tcBorders>
              <w:top w:val="single" w:sz="4" w:space="0" w:color="auto"/>
              <w:left w:val="single" w:sz="4" w:space="0" w:color="auto"/>
              <w:bottom w:val="single" w:sz="4" w:space="0" w:color="auto"/>
              <w:right w:val="single" w:sz="4" w:space="0" w:color="auto"/>
            </w:tcBorders>
          </w:tcPr>
          <w:p w:rsidR="004E28F9" w:rsidRPr="00AF7E6B" w:rsidRDefault="004E28F9" w:rsidP="00D53DDF">
            <w:pPr>
              <w:jc w:val="center"/>
              <w:rPr>
                <w:rFonts w:cs="Arial"/>
                <w:lang w:val="pt-BR"/>
              </w:rPr>
            </w:pPr>
          </w:p>
          <w:p w:rsidR="006823D9" w:rsidRPr="00AF7E6B" w:rsidRDefault="004E28F9" w:rsidP="00D53DDF">
            <w:pPr>
              <w:jc w:val="center"/>
              <w:rPr>
                <w:rFonts w:cs="Arial"/>
                <w:b/>
              </w:rPr>
            </w:pPr>
            <w:r w:rsidRPr="00AF7E6B">
              <w:rPr>
                <w:rFonts w:cs="Arial"/>
                <w:lang w:val="pt-BR"/>
              </w:rPr>
              <w:t>D</w:t>
            </w:r>
            <w:r w:rsidR="003C161E">
              <w:rPr>
                <w:rFonts w:cs="Arial"/>
                <w:lang w:val="pt-BR"/>
              </w:rPr>
              <w:t xml:space="preserve">e </w:t>
            </w:r>
            <w:proofErr w:type="gramStart"/>
            <w:r w:rsidR="003C161E">
              <w:rPr>
                <w:rFonts w:cs="Arial"/>
                <w:lang w:val="pt-BR"/>
              </w:rPr>
              <w:t>6:00</w:t>
            </w:r>
            <w:proofErr w:type="gramEnd"/>
            <w:r w:rsidR="003C161E">
              <w:rPr>
                <w:rFonts w:cs="Arial"/>
                <w:lang w:val="pt-BR"/>
              </w:rPr>
              <w:t xml:space="preserve"> a </w:t>
            </w:r>
            <w:r w:rsidR="00EA56DE">
              <w:rPr>
                <w:rFonts w:cs="Arial"/>
                <w:lang w:val="pt-BR"/>
              </w:rPr>
              <w:t>9</w:t>
            </w:r>
            <w:r w:rsidRPr="00AF7E6B">
              <w:rPr>
                <w:rFonts w:cs="Arial"/>
                <w:lang w:val="pt-BR"/>
              </w:rPr>
              <w:t>:00 a.m.</w:t>
            </w:r>
          </w:p>
        </w:tc>
        <w:tc>
          <w:tcPr>
            <w:tcW w:w="3110" w:type="dxa"/>
            <w:gridSpan w:val="2"/>
            <w:tcBorders>
              <w:top w:val="single" w:sz="4" w:space="0" w:color="auto"/>
              <w:left w:val="single" w:sz="4" w:space="0" w:color="auto"/>
              <w:bottom w:val="single" w:sz="4" w:space="0" w:color="auto"/>
              <w:right w:val="single" w:sz="4" w:space="0" w:color="auto"/>
            </w:tcBorders>
          </w:tcPr>
          <w:p w:rsidR="004E28F9" w:rsidRPr="00AF7E6B" w:rsidRDefault="004E28F9" w:rsidP="00D53DDF">
            <w:pPr>
              <w:jc w:val="center"/>
              <w:rPr>
                <w:rFonts w:cs="Arial"/>
                <w:b/>
              </w:rPr>
            </w:pPr>
          </w:p>
          <w:p w:rsidR="003C161E" w:rsidRPr="00AF7E6B" w:rsidRDefault="00EA56DE" w:rsidP="00D53DDF">
            <w:pPr>
              <w:jc w:val="center"/>
              <w:rPr>
                <w:rFonts w:cs="Arial"/>
                <w:b/>
              </w:rPr>
            </w:pPr>
            <w:r>
              <w:rPr>
                <w:rFonts w:cs="Arial"/>
                <w:b/>
              </w:rPr>
              <w:t>403</w:t>
            </w:r>
          </w:p>
        </w:tc>
      </w:tr>
      <w:tr w:rsidR="006823D9" w:rsidRPr="00AF7E6B" w:rsidTr="00A9513B">
        <w:tblPrEx>
          <w:tblCellMar>
            <w:top w:w="0" w:type="dxa"/>
            <w:bottom w:w="0" w:type="dxa"/>
          </w:tblCellMar>
        </w:tblPrEx>
        <w:trPr>
          <w:trHeight w:val="394"/>
        </w:trPr>
        <w:tc>
          <w:tcPr>
            <w:tcW w:w="949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6823D9" w:rsidRPr="00AF7E6B" w:rsidRDefault="006823D9" w:rsidP="00D53DDF">
            <w:pPr>
              <w:jc w:val="center"/>
              <w:rPr>
                <w:rFonts w:cs="Arial"/>
                <w:b/>
              </w:rPr>
            </w:pPr>
            <w:r w:rsidRPr="00AF7E6B">
              <w:rPr>
                <w:rFonts w:cs="Arial"/>
                <w:b/>
              </w:rPr>
              <w:t>I. JUSTIFICACIÓN DEL ESPACIO ACADÉMICO (El Por Qué</w:t>
            </w:r>
            <w:proofErr w:type="gramStart"/>
            <w:r w:rsidRPr="00AF7E6B">
              <w:rPr>
                <w:rFonts w:cs="Arial"/>
                <w:b/>
              </w:rPr>
              <w:t>?</w:t>
            </w:r>
            <w:proofErr w:type="gramEnd"/>
            <w:r w:rsidRPr="00AF7E6B">
              <w:rPr>
                <w:rFonts w:cs="Arial"/>
                <w:b/>
              </w:rPr>
              <w:t>)</w:t>
            </w:r>
          </w:p>
        </w:tc>
      </w:tr>
      <w:tr w:rsidR="006823D9" w:rsidRPr="00AF7E6B" w:rsidTr="00A9513B">
        <w:tblPrEx>
          <w:tblCellMar>
            <w:top w:w="0" w:type="dxa"/>
            <w:bottom w:w="0" w:type="dxa"/>
          </w:tblCellMar>
        </w:tblPrEx>
        <w:trPr>
          <w:trHeight w:val="1422"/>
        </w:trPr>
        <w:tc>
          <w:tcPr>
            <w:tcW w:w="949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A7569B" w:rsidRPr="006467CD" w:rsidRDefault="00A7569B" w:rsidP="009E7130">
            <w:pPr>
              <w:keepNext w:val="0"/>
              <w:spacing w:line="360" w:lineRule="auto"/>
              <w:ind w:left="360"/>
              <w:jc w:val="left"/>
              <w:rPr>
                <w:rFonts w:cs="Arial"/>
                <w:b/>
                <w:color w:val="000000"/>
                <w:szCs w:val="22"/>
              </w:rPr>
            </w:pPr>
          </w:p>
          <w:p w:rsidR="00EA56DE" w:rsidRPr="006467CD" w:rsidRDefault="00EA56DE" w:rsidP="00EA56DE">
            <w:pPr>
              <w:pStyle w:val="Textoindependiente3"/>
              <w:rPr>
                <w:rFonts w:cs="Arial"/>
                <w:sz w:val="22"/>
                <w:szCs w:val="22"/>
              </w:rPr>
            </w:pPr>
            <w:r w:rsidRPr="006467CD">
              <w:rPr>
                <w:rFonts w:cs="Arial"/>
                <w:b/>
                <w:color w:val="000000"/>
                <w:sz w:val="22"/>
                <w:szCs w:val="22"/>
              </w:rPr>
              <w:t xml:space="preserve">1. </w:t>
            </w:r>
            <w:r w:rsidR="006F1808">
              <w:rPr>
                <w:rFonts w:cs="Arial"/>
                <w:b/>
                <w:color w:val="000000"/>
                <w:sz w:val="22"/>
                <w:szCs w:val="22"/>
              </w:rPr>
              <w:t xml:space="preserve">   </w:t>
            </w:r>
            <w:r w:rsidR="00A7569B" w:rsidRPr="006467CD">
              <w:rPr>
                <w:rFonts w:cs="Arial"/>
                <w:b/>
                <w:color w:val="000000"/>
                <w:sz w:val="22"/>
                <w:szCs w:val="22"/>
              </w:rPr>
              <w:t xml:space="preserve">SINOPSIS DE </w:t>
            </w:r>
            <w:smartTag w:uri="urn:schemas-microsoft-com:office:smarttags" w:element="PersonName">
              <w:smartTagPr>
                <w:attr w:name="ProductID" w:val="LA ASIGNATURA"/>
              </w:smartTagPr>
              <w:r w:rsidR="00A7569B" w:rsidRPr="006467CD">
                <w:rPr>
                  <w:rFonts w:cs="Arial"/>
                  <w:b/>
                  <w:color w:val="000000"/>
                  <w:sz w:val="22"/>
                  <w:szCs w:val="22"/>
                </w:rPr>
                <w:t>LA ASIGNATURA</w:t>
              </w:r>
            </w:smartTag>
            <w:r w:rsidR="0057642E" w:rsidRPr="006467CD">
              <w:rPr>
                <w:rFonts w:cs="Arial"/>
                <w:b/>
                <w:color w:val="000000"/>
                <w:sz w:val="22"/>
                <w:szCs w:val="22"/>
              </w:rPr>
              <w:t xml:space="preserve">: </w:t>
            </w:r>
          </w:p>
          <w:p w:rsidR="006F1808" w:rsidRPr="006F1808" w:rsidRDefault="006F1808" w:rsidP="006F1808">
            <w:pPr>
              <w:rPr>
                <w:rFonts w:cs="Arial"/>
              </w:rPr>
            </w:pPr>
            <w:r>
              <w:rPr>
                <w:rFonts w:cs="Arial"/>
                <w:b/>
                <w:color w:val="000000"/>
                <w:szCs w:val="22"/>
              </w:rPr>
              <w:t xml:space="preserve">2. </w:t>
            </w:r>
            <w:r w:rsidR="00A7569B" w:rsidRPr="006F1808">
              <w:rPr>
                <w:rFonts w:cs="Arial"/>
                <w:b/>
                <w:color w:val="000000"/>
                <w:szCs w:val="22"/>
              </w:rPr>
              <w:t>JUSTIFICACION:</w:t>
            </w:r>
            <w:r w:rsidR="001A7125" w:rsidRPr="006F1808">
              <w:rPr>
                <w:rFonts w:cs="Arial"/>
                <w:b/>
                <w:color w:val="000000"/>
                <w:szCs w:val="22"/>
              </w:rPr>
              <w:t xml:space="preserve"> </w:t>
            </w:r>
            <w:r w:rsidRPr="006F1808">
              <w:rPr>
                <w:rFonts w:cs="Arial"/>
              </w:rPr>
              <w:t>En esta asignatura se consideran cuatro temas estrechamente relacionados: La contabilidad gerencial, los sistemas de costeo, el sistema presupuestal y la gestión financiera,  estos temas conforman las principales funciones y responsabilidades del gerente financiero y que le permite contribuir a maximizar el valor de la empresa en el mercado</w:t>
            </w:r>
          </w:p>
          <w:p w:rsidR="006823D9" w:rsidRPr="006467CD" w:rsidRDefault="006F1808" w:rsidP="009E7130">
            <w:pPr>
              <w:spacing w:line="360" w:lineRule="auto"/>
              <w:rPr>
                <w:rFonts w:cs="Arial"/>
                <w:bCs/>
                <w:i/>
                <w:iCs/>
                <w:szCs w:val="22"/>
              </w:rPr>
            </w:pPr>
            <w:r>
              <w:rPr>
                <w:rFonts w:cs="Arial"/>
                <w:b/>
                <w:szCs w:val="22"/>
              </w:rPr>
              <w:t xml:space="preserve">3.   </w:t>
            </w:r>
            <w:r w:rsidR="00541BD5" w:rsidRPr="006467CD">
              <w:rPr>
                <w:rFonts w:cs="Arial"/>
                <w:b/>
                <w:szCs w:val="22"/>
              </w:rPr>
              <w:t xml:space="preserve">PRERREQUISITO:  </w:t>
            </w:r>
            <w:r w:rsidR="001A7125" w:rsidRPr="006467CD">
              <w:rPr>
                <w:rFonts w:cs="Arial"/>
                <w:szCs w:val="22"/>
              </w:rPr>
              <w:t>Ninguno</w:t>
            </w:r>
            <w:r>
              <w:rPr>
                <w:rFonts w:cs="Arial"/>
                <w:szCs w:val="22"/>
              </w:rPr>
              <w:t xml:space="preserve"> </w:t>
            </w:r>
          </w:p>
        </w:tc>
      </w:tr>
      <w:tr w:rsidR="006823D9" w:rsidRPr="00AF7E6B" w:rsidTr="00A9513B">
        <w:tblPrEx>
          <w:tblCellMar>
            <w:top w:w="0" w:type="dxa"/>
            <w:bottom w:w="0" w:type="dxa"/>
          </w:tblCellMar>
        </w:tblPrEx>
        <w:trPr>
          <w:trHeight w:val="394"/>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823D9" w:rsidRPr="006467CD" w:rsidRDefault="006823D9" w:rsidP="00D53DDF">
            <w:pPr>
              <w:jc w:val="center"/>
              <w:rPr>
                <w:rFonts w:cs="Arial"/>
                <w:b/>
                <w:szCs w:val="22"/>
              </w:rPr>
            </w:pPr>
            <w:r w:rsidRPr="006467CD">
              <w:rPr>
                <w:rFonts w:cs="Arial"/>
                <w:b/>
                <w:szCs w:val="22"/>
              </w:rPr>
              <w:lastRenderedPageBreak/>
              <w:t>II. PROGRAMACION DEL CONTENIDO (El Qué</w:t>
            </w:r>
            <w:proofErr w:type="gramStart"/>
            <w:r w:rsidRPr="006467CD">
              <w:rPr>
                <w:rFonts w:cs="Arial"/>
                <w:b/>
                <w:szCs w:val="22"/>
              </w:rPr>
              <w:t>?</w:t>
            </w:r>
            <w:proofErr w:type="gramEnd"/>
            <w:r w:rsidRPr="006467CD">
              <w:rPr>
                <w:rFonts w:cs="Arial"/>
                <w:b/>
                <w:szCs w:val="22"/>
              </w:rPr>
              <w:t xml:space="preserve"> Enseñar)</w:t>
            </w:r>
          </w:p>
        </w:tc>
      </w:tr>
      <w:tr w:rsidR="006823D9" w:rsidRPr="00AF7E6B" w:rsidTr="00A9513B">
        <w:tblPrEx>
          <w:tblCellMar>
            <w:top w:w="0" w:type="dxa"/>
            <w:bottom w:w="0" w:type="dxa"/>
          </w:tblCellMar>
        </w:tblPrEx>
        <w:trPr>
          <w:trHeight w:val="394"/>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823D9" w:rsidRPr="006467CD" w:rsidRDefault="006823D9" w:rsidP="00D53DDF">
            <w:pPr>
              <w:jc w:val="center"/>
              <w:rPr>
                <w:rFonts w:cs="Arial"/>
                <w:b/>
                <w:szCs w:val="22"/>
              </w:rPr>
            </w:pPr>
            <w:r w:rsidRPr="006467CD">
              <w:rPr>
                <w:rFonts w:cs="Arial"/>
                <w:b/>
                <w:szCs w:val="22"/>
              </w:rPr>
              <w:t>OBJETIVO GENERAL</w:t>
            </w:r>
          </w:p>
        </w:tc>
      </w:tr>
      <w:tr w:rsidR="00A57690" w:rsidRPr="00AF7E6B" w:rsidTr="00A9513B">
        <w:tblPrEx>
          <w:tblCellMar>
            <w:top w:w="0" w:type="dxa"/>
            <w:bottom w:w="0" w:type="dxa"/>
          </w:tblCellMar>
        </w:tblPrEx>
        <w:trPr>
          <w:trHeight w:val="394"/>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F1808" w:rsidRPr="006F1808" w:rsidRDefault="006F1808" w:rsidP="006F1808">
            <w:pPr>
              <w:rPr>
                <w:rFonts w:cs="Arial"/>
              </w:rPr>
            </w:pPr>
            <w:r w:rsidRPr="006F1808">
              <w:rPr>
                <w:rFonts w:cs="Arial"/>
              </w:rPr>
              <w:t>Capacitar al estudiante en las técnicas de análisis interpretación y proyección de los estados financieros de la empresa (Estado de resultados, Balance General y Flujo del Efectivo), partiendo de la estructura de costos que les permita gestionar con eficiencia y eficacia los recursos financieros de las organizaciones con base en las políticas y parámetros establecidos por la alta gerencia para la creación de valor y contribuyendo  maximizar el valor de la empresa en el mercado</w:t>
            </w:r>
          </w:p>
          <w:p w:rsidR="00A57690" w:rsidRPr="006F1808" w:rsidRDefault="00A57690" w:rsidP="00A57690">
            <w:pPr>
              <w:rPr>
                <w:rFonts w:cs="Arial"/>
                <w:szCs w:val="22"/>
              </w:rPr>
            </w:pPr>
          </w:p>
        </w:tc>
      </w:tr>
      <w:tr w:rsidR="006823D9" w:rsidRPr="00AF7E6B" w:rsidTr="00A9513B">
        <w:tblPrEx>
          <w:tblCellMar>
            <w:top w:w="0" w:type="dxa"/>
            <w:bottom w:w="0" w:type="dxa"/>
          </w:tblCellMar>
        </w:tblPrEx>
        <w:trPr>
          <w:trHeight w:val="379"/>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823D9" w:rsidRPr="006467CD" w:rsidRDefault="006823D9" w:rsidP="00D53DDF">
            <w:pPr>
              <w:jc w:val="center"/>
              <w:rPr>
                <w:rFonts w:cs="Arial"/>
                <w:b/>
                <w:szCs w:val="22"/>
              </w:rPr>
            </w:pPr>
            <w:r w:rsidRPr="006467CD">
              <w:rPr>
                <w:rFonts w:cs="Arial"/>
                <w:b/>
                <w:szCs w:val="22"/>
              </w:rPr>
              <w:t>OBJETIVOS ESPECÍFICOS</w:t>
            </w:r>
          </w:p>
        </w:tc>
      </w:tr>
      <w:tr w:rsidR="006823D9" w:rsidRPr="00AF7E6B" w:rsidTr="00AF7E6B">
        <w:tblPrEx>
          <w:tblCellMar>
            <w:top w:w="0" w:type="dxa"/>
            <w:bottom w:w="0" w:type="dxa"/>
          </w:tblCellMar>
        </w:tblPrEx>
        <w:trPr>
          <w:trHeight w:val="321"/>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2371E" w:rsidRPr="006F1808" w:rsidRDefault="00C2371E" w:rsidP="006F1808">
            <w:pPr>
              <w:keepNext w:val="0"/>
              <w:spacing w:line="360" w:lineRule="auto"/>
              <w:ind w:left="360"/>
              <w:jc w:val="left"/>
              <w:rPr>
                <w:rFonts w:cs="Arial"/>
                <w:bCs/>
                <w:szCs w:val="22"/>
              </w:rPr>
            </w:pPr>
          </w:p>
          <w:p w:rsidR="006F1808" w:rsidRPr="006F1808" w:rsidRDefault="006F1808" w:rsidP="006F1808">
            <w:pPr>
              <w:keepNext w:val="0"/>
              <w:numPr>
                <w:ilvl w:val="0"/>
                <w:numId w:val="21"/>
              </w:numPr>
              <w:spacing w:line="360" w:lineRule="auto"/>
              <w:jc w:val="left"/>
              <w:rPr>
                <w:rFonts w:cs="Arial"/>
              </w:rPr>
            </w:pPr>
            <w:r w:rsidRPr="006F1808">
              <w:rPr>
                <w:rFonts w:cs="Arial"/>
              </w:rPr>
              <w:t>Dar a conocer el objetivo fundamental de la gerencia financiera, sus funciones y responsabilidades, el conocimiento de los estados financieros, su interpretación, su análisis y el control a través de un modelo de interrelaciones financieras</w:t>
            </w:r>
          </w:p>
          <w:p w:rsidR="006F1808" w:rsidRPr="006F1808" w:rsidRDefault="006F1808" w:rsidP="006F1808">
            <w:pPr>
              <w:keepNext w:val="0"/>
              <w:numPr>
                <w:ilvl w:val="0"/>
                <w:numId w:val="21"/>
              </w:numPr>
              <w:spacing w:line="360" w:lineRule="auto"/>
              <w:jc w:val="left"/>
              <w:rPr>
                <w:rFonts w:cs="Arial"/>
              </w:rPr>
            </w:pPr>
            <w:r w:rsidRPr="006F1808">
              <w:rPr>
                <w:rFonts w:cs="Arial"/>
              </w:rPr>
              <w:t>Comprender el alcance y la utilidad de los estados financieros en la toma de decisiones financieras y  las interrelaciones existentes entre ellos.</w:t>
            </w:r>
          </w:p>
          <w:p w:rsidR="006F1808" w:rsidRPr="006F1808" w:rsidRDefault="006F1808" w:rsidP="006F1808">
            <w:pPr>
              <w:keepNext w:val="0"/>
              <w:numPr>
                <w:ilvl w:val="0"/>
                <w:numId w:val="21"/>
              </w:numPr>
              <w:spacing w:line="360" w:lineRule="auto"/>
              <w:jc w:val="left"/>
              <w:rPr>
                <w:rFonts w:cs="Arial"/>
              </w:rPr>
            </w:pPr>
            <w:r w:rsidRPr="006F1808">
              <w:rPr>
                <w:rFonts w:cs="Arial"/>
              </w:rPr>
              <w:t>Conocer la estructura de costos, las clases de costos y los sistemas de costeo y su incidencia en las operaciones y actividades  de la empresa, así como en la toma de decisiones gerenciales.</w:t>
            </w:r>
          </w:p>
          <w:p w:rsidR="006F1808" w:rsidRPr="006F1808" w:rsidRDefault="006F1808" w:rsidP="006F1808">
            <w:pPr>
              <w:keepNext w:val="0"/>
              <w:numPr>
                <w:ilvl w:val="0"/>
                <w:numId w:val="21"/>
              </w:numPr>
              <w:spacing w:line="360" w:lineRule="auto"/>
              <w:jc w:val="left"/>
              <w:rPr>
                <w:rFonts w:cs="Arial"/>
              </w:rPr>
            </w:pPr>
            <w:r w:rsidRPr="006F1808">
              <w:rPr>
                <w:rFonts w:cs="Arial"/>
              </w:rPr>
              <w:t>Familiarizar a los participantes con el proceso de planificación y de presupuestación en la empresa los componentes del Presupuesto maestro y las células que conforman los presupuestos operativos, los presupuestos financieros y  los presupuestos de capital</w:t>
            </w:r>
          </w:p>
          <w:p w:rsidR="006F1808" w:rsidRPr="006F1808" w:rsidRDefault="006F1808" w:rsidP="006F1808">
            <w:pPr>
              <w:keepNext w:val="0"/>
              <w:numPr>
                <w:ilvl w:val="0"/>
                <w:numId w:val="21"/>
              </w:numPr>
              <w:spacing w:line="360" w:lineRule="auto"/>
              <w:jc w:val="left"/>
              <w:rPr>
                <w:rFonts w:cs="Arial"/>
              </w:rPr>
            </w:pPr>
            <w:r w:rsidRPr="006F1808">
              <w:rPr>
                <w:rFonts w:cs="Arial"/>
              </w:rPr>
              <w:t>Conocer las técnicas de presupuestación  de las utilidades; el modelo costo, volumen, utilidad y las clases de apalancamiento.</w:t>
            </w:r>
          </w:p>
          <w:p w:rsidR="006F1808" w:rsidRPr="006F1808" w:rsidRDefault="006F1808" w:rsidP="006F1808">
            <w:pPr>
              <w:keepNext w:val="0"/>
              <w:numPr>
                <w:ilvl w:val="0"/>
                <w:numId w:val="21"/>
              </w:numPr>
              <w:tabs>
                <w:tab w:val="left" w:pos="7020"/>
              </w:tabs>
              <w:spacing w:line="360" w:lineRule="auto"/>
              <w:jc w:val="left"/>
              <w:rPr>
                <w:rFonts w:cs="Arial"/>
              </w:rPr>
            </w:pPr>
            <w:r w:rsidRPr="006F1808">
              <w:rPr>
                <w:rFonts w:cs="Arial"/>
              </w:rPr>
              <w:t>Proyectar los estados financieros y algunas variables necesarias en el proceso de evaluación, identificando las oportunidades o amenazas que se observan en el análisis de las prospecciones financieras</w:t>
            </w:r>
          </w:p>
          <w:p w:rsidR="006F1808" w:rsidRPr="006F1808" w:rsidRDefault="006F1808" w:rsidP="006F1808">
            <w:pPr>
              <w:keepNext w:val="0"/>
              <w:numPr>
                <w:ilvl w:val="0"/>
                <w:numId w:val="21"/>
              </w:numPr>
              <w:tabs>
                <w:tab w:val="left" w:pos="7020"/>
              </w:tabs>
              <w:spacing w:line="360" w:lineRule="auto"/>
              <w:jc w:val="left"/>
              <w:rPr>
                <w:rFonts w:cs="Arial"/>
              </w:rPr>
            </w:pPr>
            <w:r w:rsidRPr="006F1808">
              <w:rPr>
                <w:rFonts w:cs="Arial"/>
              </w:rPr>
              <w:t>Conocer las técnicas y herramientas de la gerencia financiera</w:t>
            </w:r>
          </w:p>
          <w:p w:rsidR="006823D9" w:rsidRPr="006F1808" w:rsidRDefault="006823D9" w:rsidP="006F1808">
            <w:pPr>
              <w:pStyle w:val="Textoindependiente3"/>
              <w:keepNext w:val="0"/>
              <w:spacing w:after="0" w:line="360" w:lineRule="auto"/>
              <w:ind w:left="360"/>
              <w:rPr>
                <w:rFonts w:cs="Arial"/>
                <w:b/>
                <w:sz w:val="22"/>
                <w:szCs w:val="22"/>
              </w:rPr>
            </w:pPr>
          </w:p>
        </w:tc>
      </w:tr>
      <w:tr w:rsidR="006823D9" w:rsidRPr="00AF7E6B" w:rsidTr="00AF7E6B">
        <w:tblPrEx>
          <w:tblCellMar>
            <w:top w:w="0" w:type="dxa"/>
            <w:bottom w:w="0" w:type="dxa"/>
          </w:tblCellMar>
        </w:tblPrEx>
        <w:trPr>
          <w:trHeight w:val="321"/>
        </w:trPr>
        <w:tc>
          <w:tcPr>
            <w:tcW w:w="949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6823D9" w:rsidRPr="00010651" w:rsidRDefault="006823D9" w:rsidP="00D53DDF">
            <w:pPr>
              <w:spacing w:line="360" w:lineRule="auto"/>
              <w:jc w:val="center"/>
              <w:rPr>
                <w:rFonts w:cs="Arial"/>
                <w:b/>
                <w:szCs w:val="22"/>
              </w:rPr>
            </w:pPr>
            <w:r w:rsidRPr="00010651">
              <w:rPr>
                <w:rFonts w:cs="Arial"/>
                <w:b/>
                <w:szCs w:val="22"/>
              </w:rPr>
              <w:lastRenderedPageBreak/>
              <w:t>COMPETENCIAS DE FORMACIÓN:</w:t>
            </w:r>
          </w:p>
          <w:p w:rsidR="00297804" w:rsidRPr="00010651" w:rsidRDefault="006823D9" w:rsidP="00D53DDF">
            <w:pPr>
              <w:rPr>
                <w:rFonts w:cs="Arial"/>
                <w:bCs/>
                <w:i/>
                <w:iCs/>
                <w:szCs w:val="22"/>
              </w:rPr>
            </w:pPr>
            <w:r w:rsidRPr="00010651">
              <w:rPr>
                <w:rFonts w:cs="Arial"/>
                <w:bCs/>
                <w:i/>
                <w:iCs/>
                <w:szCs w:val="22"/>
                <w:highlight w:val="lightGray"/>
              </w:rPr>
              <w:t xml:space="preserve">(Estas competencias planteadas en los reglamentos de </w:t>
            </w:r>
            <w:smartTag w:uri="urn:schemas-microsoft-com:office:smarttags" w:element="PersonName">
              <w:smartTagPr>
                <w:attr w:name="ProductID" w:val="la Universidad Distrital"/>
              </w:smartTagPr>
              <w:r w:rsidRPr="00010651">
                <w:rPr>
                  <w:rFonts w:cs="Arial"/>
                  <w:bCs/>
                  <w:i/>
                  <w:iCs/>
                  <w:szCs w:val="22"/>
                  <w:highlight w:val="lightGray"/>
                </w:rPr>
                <w:t>la Universidad Distrital</w:t>
              </w:r>
            </w:smartTag>
            <w:r w:rsidRPr="00010651">
              <w:rPr>
                <w:rFonts w:cs="Arial"/>
                <w:bCs/>
                <w:i/>
                <w:iCs/>
                <w:szCs w:val="22"/>
                <w:highlight w:val="lightGray"/>
              </w:rPr>
              <w:t xml:space="preserve"> son: de </w:t>
            </w:r>
            <w:r w:rsidRPr="00010651">
              <w:rPr>
                <w:rFonts w:cs="Arial"/>
                <w:b/>
                <w:i/>
                <w:iCs/>
                <w:szCs w:val="22"/>
                <w:highlight w:val="lightGray"/>
              </w:rPr>
              <w:t>contexto</w:t>
            </w:r>
            <w:r w:rsidRPr="00010651">
              <w:rPr>
                <w:rFonts w:cs="Arial"/>
                <w:bCs/>
                <w:i/>
                <w:iCs/>
                <w:szCs w:val="22"/>
                <w:highlight w:val="lightGray"/>
              </w:rPr>
              <w:t xml:space="preserve"> (culturales: del entorno natural y social centrada en la autonomía de los individuos), </w:t>
            </w:r>
            <w:r w:rsidRPr="00010651">
              <w:rPr>
                <w:rFonts w:cs="Arial"/>
                <w:b/>
                <w:i/>
                <w:iCs/>
                <w:szCs w:val="22"/>
                <w:highlight w:val="lightGray"/>
              </w:rPr>
              <w:t>básicas</w:t>
            </w:r>
            <w:r w:rsidRPr="00010651">
              <w:rPr>
                <w:rFonts w:cs="Arial"/>
                <w:bCs/>
                <w:i/>
                <w:iCs/>
                <w:szCs w:val="22"/>
                <w:highlight w:val="lightGray"/>
              </w:rPr>
              <w:t xml:space="preserve"> (cognitivas: en torno a la resolución de problemas e implica las tres del ICFES: interpretación, argumentación, y proposición-), </w:t>
            </w:r>
            <w:r w:rsidRPr="00010651">
              <w:rPr>
                <w:rFonts w:cs="Arial"/>
                <w:b/>
                <w:i/>
                <w:iCs/>
                <w:szCs w:val="22"/>
                <w:highlight w:val="lightGray"/>
              </w:rPr>
              <w:t>laborales</w:t>
            </w:r>
            <w:r w:rsidRPr="00010651">
              <w:rPr>
                <w:rFonts w:cs="Arial"/>
                <w:bCs/>
                <w:i/>
                <w:iCs/>
                <w:szCs w:val="22"/>
                <w:highlight w:val="lightGray"/>
              </w:rPr>
              <w:t xml:space="preserve"> (que facultan para desempeños de las profesiones). Las competencias se integran en estándares mínimos de calidad que permitan las transferencias y homologaciones.</w:t>
            </w:r>
            <w:r w:rsidR="009E7130" w:rsidRPr="00010651">
              <w:rPr>
                <w:rFonts w:cs="Arial"/>
                <w:bCs/>
                <w:i/>
                <w:iCs/>
                <w:szCs w:val="22"/>
              </w:rPr>
              <w:t xml:space="preserve">  </w:t>
            </w:r>
            <w:r w:rsidR="00297804" w:rsidRPr="00010651">
              <w:rPr>
                <w:rFonts w:cs="Arial"/>
                <w:bCs/>
                <w:i/>
                <w:iCs/>
                <w:szCs w:val="22"/>
                <w:highlight w:val="yellow"/>
              </w:rPr>
              <w:t>Se deben clasificar las competencias relacionadas:</w:t>
            </w:r>
          </w:p>
          <w:p w:rsidR="00297804" w:rsidRPr="00010651" w:rsidRDefault="00297804" w:rsidP="00D53DDF">
            <w:pPr>
              <w:rPr>
                <w:rFonts w:cs="Arial"/>
                <w:bCs/>
                <w:i/>
                <w:iCs/>
                <w:szCs w:val="22"/>
              </w:rPr>
            </w:pPr>
          </w:p>
          <w:p w:rsidR="00EA56DE" w:rsidRPr="00010651" w:rsidRDefault="00EA56DE" w:rsidP="00EA56DE">
            <w:pPr>
              <w:rPr>
                <w:rFonts w:cs="Arial"/>
                <w:szCs w:val="22"/>
              </w:rPr>
            </w:pPr>
            <w:r w:rsidRPr="00010651">
              <w:rPr>
                <w:rFonts w:cs="Arial"/>
                <w:szCs w:val="22"/>
                <w:highlight w:val="yellow"/>
              </w:rPr>
              <w:t>EJEMPLO MAESTRÍA</w:t>
            </w:r>
          </w:p>
          <w:p w:rsidR="00EA56DE" w:rsidRPr="00010651" w:rsidRDefault="00EA56DE" w:rsidP="00EA56DE">
            <w:pPr>
              <w:rPr>
                <w:rFonts w:cs="Arial"/>
                <w:szCs w:val="22"/>
              </w:rPr>
            </w:pPr>
          </w:p>
          <w:p w:rsidR="00EA56DE" w:rsidRPr="00010651" w:rsidRDefault="00EA56DE" w:rsidP="00EA56DE">
            <w:pPr>
              <w:spacing w:line="360" w:lineRule="auto"/>
              <w:rPr>
                <w:rFonts w:cs="Arial"/>
                <w:b/>
                <w:bCs/>
                <w:i/>
                <w:iCs/>
                <w:szCs w:val="22"/>
                <w:highlight w:val="yellow"/>
              </w:rPr>
            </w:pPr>
            <w:r w:rsidRPr="00010651">
              <w:rPr>
                <w:rFonts w:cs="Arial"/>
                <w:b/>
                <w:bCs/>
                <w:i/>
                <w:iCs/>
                <w:szCs w:val="22"/>
                <w:highlight w:val="yellow"/>
              </w:rPr>
              <w:t>Competencia Interpretativa:</w:t>
            </w:r>
          </w:p>
          <w:p w:rsidR="00303790" w:rsidRPr="00010651" w:rsidRDefault="00303790" w:rsidP="00EA56DE">
            <w:pPr>
              <w:spacing w:line="360" w:lineRule="auto"/>
              <w:rPr>
                <w:rFonts w:cs="Arial"/>
                <w:b/>
                <w:bCs/>
                <w:i/>
                <w:iCs/>
                <w:szCs w:val="22"/>
                <w:highlight w:val="yellow"/>
              </w:rPr>
            </w:pPr>
          </w:p>
          <w:p w:rsidR="00303790" w:rsidRPr="00010651" w:rsidRDefault="00303790" w:rsidP="00F97D0F">
            <w:pPr>
              <w:rPr>
                <w:rFonts w:cs="Arial"/>
                <w:bCs/>
                <w:iCs/>
                <w:szCs w:val="22"/>
                <w:highlight w:val="yellow"/>
              </w:rPr>
            </w:pPr>
            <w:r w:rsidRPr="00010651">
              <w:rPr>
                <w:rFonts w:cs="Arial"/>
              </w:rPr>
              <w:t xml:space="preserve">Comprender  importancia de la gerencia financiera en las organizaciones e identifica las diferentes técnicas herramientas y métodos para la gestión financiera orientada a la generación de valor en las empresas. </w:t>
            </w:r>
            <w:r w:rsidRPr="00010651">
              <w:rPr>
                <w:rFonts w:cs="Arial"/>
                <w:b/>
              </w:rPr>
              <w:t xml:space="preserve">Indicadores de Medición: </w:t>
            </w:r>
            <w:r w:rsidR="00F97D0F" w:rsidRPr="00010651">
              <w:rPr>
                <w:rFonts w:cs="Arial"/>
              </w:rPr>
              <w:t xml:space="preserve">Identifica las diferentes teorías, métodos y etapas de la gerencia financiera. Relaciona e identifica y las herramientas y métodos de análisis y gestión financiera. </w:t>
            </w:r>
            <w:r w:rsidR="00F97D0F" w:rsidRPr="00010651">
              <w:rPr>
                <w:rFonts w:cs="Arial"/>
                <w:b/>
              </w:rPr>
              <w:t xml:space="preserve">Criterio de Evaluación: </w:t>
            </w:r>
            <w:r w:rsidR="00F97D0F" w:rsidRPr="00010651">
              <w:rPr>
                <w:rFonts w:cs="Arial"/>
              </w:rPr>
              <w:t xml:space="preserve">Comprensión de la utilidad e importancia de la asignatura y sus contenidos temáticos. </w:t>
            </w:r>
            <w:r w:rsidR="00F97D0F" w:rsidRPr="00010651">
              <w:rPr>
                <w:rFonts w:cs="Arial"/>
                <w:b/>
              </w:rPr>
              <w:t xml:space="preserve">Método de Evaluación: </w:t>
            </w:r>
            <w:r w:rsidR="00F97D0F" w:rsidRPr="00010651">
              <w:rPr>
                <w:rFonts w:cs="Arial"/>
              </w:rPr>
              <w:t xml:space="preserve">Presentación de evaluaciones parciales para verificar el entendimiento y comprensión del proceso. </w:t>
            </w:r>
          </w:p>
          <w:p w:rsidR="00EA56DE" w:rsidRPr="00010651" w:rsidRDefault="00EA56DE" w:rsidP="00EA56DE">
            <w:pPr>
              <w:spacing w:line="360" w:lineRule="auto"/>
              <w:rPr>
                <w:rFonts w:cs="Arial"/>
                <w:bCs/>
                <w:i/>
                <w:iCs/>
                <w:szCs w:val="22"/>
                <w:highlight w:val="yellow"/>
              </w:rPr>
            </w:pPr>
          </w:p>
          <w:p w:rsidR="00EA56DE" w:rsidRPr="00010651" w:rsidRDefault="00EA56DE" w:rsidP="00EA56DE">
            <w:pPr>
              <w:spacing w:line="360" w:lineRule="auto"/>
              <w:rPr>
                <w:rFonts w:cs="Arial"/>
                <w:szCs w:val="22"/>
                <w:highlight w:val="yellow"/>
              </w:rPr>
            </w:pPr>
            <w:r w:rsidRPr="00010651">
              <w:rPr>
                <w:rFonts w:cs="Arial"/>
                <w:szCs w:val="22"/>
                <w:highlight w:val="yellow"/>
              </w:rPr>
              <w:t xml:space="preserve">Comprende la importancia de la gestión de  las operaciones e identifica las diferentes configuraciones de los sistemas de producción de bienes y/o servicios y entiende el campo de acción del ingeniero Industrial en los procesos de gestión de la función de operaciones.  </w:t>
            </w:r>
            <w:r w:rsidRPr="00010651">
              <w:rPr>
                <w:rFonts w:cs="Arial"/>
                <w:b/>
                <w:szCs w:val="22"/>
                <w:highlight w:val="green"/>
              </w:rPr>
              <w:t>Indicadores de Medición</w:t>
            </w:r>
            <w:r w:rsidRPr="00010651">
              <w:rPr>
                <w:rFonts w:cs="Arial"/>
                <w:szCs w:val="22"/>
                <w:highlight w:val="yellow"/>
              </w:rPr>
              <w:t>: Identifica las diferentes configuraciones de sistemas de producción.</w:t>
            </w:r>
          </w:p>
          <w:p w:rsidR="00EA56DE" w:rsidRPr="00010651" w:rsidRDefault="00EA56DE" w:rsidP="00EA56DE">
            <w:pPr>
              <w:spacing w:line="360" w:lineRule="auto"/>
              <w:rPr>
                <w:rFonts w:cs="Arial"/>
                <w:szCs w:val="22"/>
              </w:rPr>
            </w:pPr>
            <w:r w:rsidRPr="00010651">
              <w:rPr>
                <w:rFonts w:cs="Arial"/>
                <w:szCs w:val="22"/>
                <w:highlight w:val="yellow"/>
              </w:rPr>
              <w:t xml:space="preserve">Relaciona e identifica en forma secuencial las diferentes actividades que se deben realizar en un proceso de gestión de operaciones.  </w:t>
            </w:r>
            <w:r w:rsidRPr="00010651">
              <w:rPr>
                <w:rFonts w:cs="Arial"/>
                <w:b/>
                <w:szCs w:val="22"/>
                <w:highlight w:val="green"/>
              </w:rPr>
              <w:t>Criterio de Evaluación:</w:t>
            </w:r>
            <w:r w:rsidRPr="00010651">
              <w:rPr>
                <w:rFonts w:cs="Arial"/>
                <w:szCs w:val="22"/>
                <w:highlight w:val="green"/>
              </w:rPr>
              <w:t xml:space="preserve"> </w:t>
            </w:r>
            <w:r w:rsidRPr="00010651">
              <w:rPr>
                <w:rFonts w:cs="Arial"/>
                <w:szCs w:val="22"/>
                <w:highlight w:val="yellow"/>
              </w:rPr>
              <w:t xml:space="preserve">Comprensión de la utilidad e importancia de La asignatura.  </w:t>
            </w:r>
            <w:r w:rsidRPr="00010651">
              <w:rPr>
                <w:rFonts w:cs="Arial"/>
                <w:b/>
                <w:szCs w:val="22"/>
                <w:highlight w:val="green"/>
              </w:rPr>
              <w:t>Método de evaluación:</w:t>
            </w:r>
            <w:r w:rsidRPr="00010651">
              <w:rPr>
                <w:rFonts w:cs="Arial"/>
                <w:szCs w:val="22"/>
                <w:highlight w:val="green"/>
              </w:rPr>
              <w:t xml:space="preserve">  </w:t>
            </w:r>
            <w:r w:rsidRPr="00010651">
              <w:rPr>
                <w:rFonts w:cs="Arial"/>
                <w:szCs w:val="22"/>
                <w:highlight w:val="yellow"/>
              </w:rPr>
              <w:t>Presentación de evaluaciones parciales para verificar el entendimiento y comprensión del proceso</w:t>
            </w:r>
          </w:p>
          <w:p w:rsidR="00EA56DE" w:rsidRPr="00010651" w:rsidRDefault="00EA56DE" w:rsidP="00EA56DE">
            <w:pPr>
              <w:spacing w:line="360" w:lineRule="auto"/>
              <w:rPr>
                <w:rFonts w:cs="Arial"/>
                <w:szCs w:val="22"/>
              </w:rPr>
            </w:pPr>
          </w:p>
          <w:p w:rsidR="00EA56DE" w:rsidRPr="00010651" w:rsidRDefault="00EA56DE" w:rsidP="00EA56DE">
            <w:pPr>
              <w:spacing w:line="360" w:lineRule="auto"/>
              <w:rPr>
                <w:rFonts w:cs="Arial"/>
                <w:b/>
                <w:i/>
                <w:szCs w:val="22"/>
              </w:rPr>
            </w:pPr>
            <w:r w:rsidRPr="00010651">
              <w:rPr>
                <w:rFonts w:cs="Arial"/>
                <w:b/>
                <w:i/>
                <w:szCs w:val="22"/>
                <w:highlight w:val="yellow"/>
              </w:rPr>
              <w:t>Competencia Argumentativa:</w:t>
            </w:r>
          </w:p>
          <w:p w:rsidR="00D77DBF" w:rsidRPr="00010651" w:rsidRDefault="00D77DBF" w:rsidP="00D77DBF">
            <w:pPr>
              <w:rPr>
                <w:rFonts w:cs="Arial"/>
              </w:rPr>
            </w:pPr>
            <w:r w:rsidRPr="00010651">
              <w:rPr>
                <w:rFonts w:cs="Arial"/>
                <w:lang w:eastAsia="en-US"/>
              </w:rPr>
              <w:t xml:space="preserve">El estudiante basado en el conocimiento de </w:t>
            </w:r>
            <w:smartTag w:uri="urn:schemas-microsoft-com:office:smarttags" w:element="PersonName">
              <w:smartTagPr>
                <w:attr w:name="ProductID" w:val="la Gerencia Financiera"/>
              </w:smartTagPr>
              <w:r w:rsidRPr="00010651">
                <w:rPr>
                  <w:rFonts w:cs="Arial"/>
                  <w:lang w:eastAsia="en-US"/>
                </w:rPr>
                <w:t>la Gerencia Financiera</w:t>
              </w:r>
            </w:smartTag>
            <w:r w:rsidRPr="00010651">
              <w:rPr>
                <w:rFonts w:cs="Arial"/>
                <w:lang w:eastAsia="en-US"/>
              </w:rPr>
              <w:t xml:space="preserve"> elabore diagnósticos financiero, identifica estructura de costos y elabora presupuestos operativos y financieros.  </w:t>
            </w:r>
          </w:p>
          <w:p w:rsidR="00D77DBF" w:rsidRPr="00010651" w:rsidRDefault="00D77DBF" w:rsidP="00D77DBF">
            <w:pPr>
              <w:rPr>
                <w:rFonts w:cs="Arial"/>
              </w:rPr>
            </w:pPr>
            <w:r w:rsidRPr="00010651">
              <w:rPr>
                <w:rFonts w:cs="Arial"/>
                <w:b/>
              </w:rPr>
              <w:t xml:space="preserve">Indicadores de Medición: </w:t>
            </w:r>
            <w:r w:rsidRPr="00010651">
              <w:rPr>
                <w:rFonts w:cs="Arial"/>
              </w:rPr>
              <w:t>Seguimiento y aplicación de las técnicas de diagnostico financiero</w:t>
            </w:r>
          </w:p>
          <w:p w:rsidR="00D77DBF" w:rsidRPr="00010651" w:rsidRDefault="00D77DBF" w:rsidP="00D77DBF">
            <w:pPr>
              <w:rPr>
                <w:rFonts w:cs="Arial"/>
              </w:rPr>
            </w:pPr>
            <w:r w:rsidRPr="00010651">
              <w:rPr>
                <w:rFonts w:cs="Arial"/>
              </w:rPr>
              <w:t>Elaboración de Presupuestos. Identificar estructura de costos</w:t>
            </w:r>
            <w:r w:rsidRPr="00010651">
              <w:rPr>
                <w:rFonts w:cs="Arial"/>
                <w:b/>
              </w:rPr>
              <w:t xml:space="preserve"> Criterio de Evaluación: </w:t>
            </w:r>
            <w:r w:rsidRPr="00010651">
              <w:rPr>
                <w:rFonts w:cs="Arial"/>
              </w:rPr>
              <w:t xml:space="preserve">Claridad y criterios en la elaboración de diagnósticos financieros y elaboración de presupuestos. </w:t>
            </w:r>
            <w:r w:rsidRPr="00010651">
              <w:rPr>
                <w:rFonts w:cs="Arial"/>
                <w:b/>
              </w:rPr>
              <w:t xml:space="preserve">Método de Evaluación: </w:t>
            </w:r>
            <w:r w:rsidRPr="00010651">
              <w:rPr>
                <w:rFonts w:cs="Arial"/>
              </w:rPr>
              <w:t>Elaboración de Talleres de aplicación de los conocimientos.</w:t>
            </w:r>
          </w:p>
          <w:p w:rsidR="00D77DBF" w:rsidRPr="00010651" w:rsidRDefault="00D77DBF" w:rsidP="00EA56DE">
            <w:pPr>
              <w:spacing w:line="360" w:lineRule="auto"/>
              <w:rPr>
                <w:rFonts w:cs="Arial"/>
                <w:b/>
                <w:i/>
                <w:szCs w:val="22"/>
              </w:rPr>
            </w:pPr>
          </w:p>
          <w:p w:rsidR="00D77DBF" w:rsidRPr="00010651" w:rsidRDefault="00D77DBF" w:rsidP="00EA56DE">
            <w:pPr>
              <w:spacing w:line="360" w:lineRule="auto"/>
              <w:rPr>
                <w:rFonts w:cs="Arial"/>
                <w:b/>
                <w:i/>
                <w:szCs w:val="22"/>
              </w:rPr>
            </w:pPr>
          </w:p>
          <w:p w:rsidR="00EA56DE" w:rsidRPr="00010651" w:rsidRDefault="00EA56DE" w:rsidP="00EA56DE">
            <w:pPr>
              <w:rPr>
                <w:rFonts w:cs="Arial"/>
                <w:szCs w:val="22"/>
                <w:highlight w:val="yellow"/>
              </w:rPr>
            </w:pPr>
            <w:r w:rsidRPr="00010651">
              <w:rPr>
                <w:rFonts w:cs="Arial"/>
                <w:szCs w:val="22"/>
                <w:highlight w:val="yellow"/>
              </w:rPr>
              <w:t xml:space="preserve">Comprende los procesos de planeación, programación y control de las capacidades productivas </w:t>
            </w:r>
            <w:r w:rsidRPr="00010651">
              <w:rPr>
                <w:rFonts w:cs="Arial"/>
                <w:b/>
                <w:szCs w:val="22"/>
                <w:highlight w:val="green"/>
              </w:rPr>
              <w:t>Indicadores de Medición</w:t>
            </w:r>
            <w:r w:rsidRPr="00010651">
              <w:rPr>
                <w:rFonts w:cs="Arial"/>
                <w:szCs w:val="22"/>
                <w:highlight w:val="green"/>
              </w:rPr>
              <w:t xml:space="preserve">: </w:t>
            </w:r>
            <w:r w:rsidRPr="00010651">
              <w:rPr>
                <w:rFonts w:cs="Arial"/>
                <w:szCs w:val="22"/>
                <w:highlight w:val="yellow"/>
              </w:rPr>
              <w:t>Comprende los procesos de medición de la capacidad.</w:t>
            </w:r>
          </w:p>
          <w:p w:rsidR="00EA56DE" w:rsidRPr="00010651" w:rsidRDefault="00EA56DE" w:rsidP="00EA56DE">
            <w:pPr>
              <w:rPr>
                <w:rFonts w:cs="Arial"/>
                <w:szCs w:val="22"/>
              </w:rPr>
            </w:pPr>
            <w:r w:rsidRPr="00010651">
              <w:rPr>
                <w:rFonts w:cs="Arial"/>
                <w:szCs w:val="22"/>
                <w:highlight w:val="yellow"/>
              </w:rPr>
              <w:t xml:space="preserve">Y la  importancia e incidencia restrictiva de la capacidad para la realización de los procesos de producción. </w:t>
            </w:r>
            <w:r w:rsidRPr="00010651">
              <w:rPr>
                <w:rFonts w:cs="Arial"/>
                <w:b/>
                <w:szCs w:val="22"/>
                <w:highlight w:val="green"/>
              </w:rPr>
              <w:t xml:space="preserve">Criterio de Evaluación: </w:t>
            </w:r>
            <w:r w:rsidRPr="00010651">
              <w:rPr>
                <w:rFonts w:cs="Arial"/>
                <w:szCs w:val="22"/>
                <w:highlight w:val="yellow"/>
              </w:rPr>
              <w:t xml:space="preserve">Identificación de los criterios de desempeño y utilización de la capacidad como la identificación de los recursos cuello de botella y el grado de utilización de la capacidad.  </w:t>
            </w:r>
            <w:r w:rsidRPr="00010651">
              <w:rPr>
                <w:rFonts w:cs="Arial"/>
                <w:b/>
                <w:szCs w:val="22"/>
                <w:highlight w:val="green"/>
              </w:rPr>
              <w:t xml:space="preserve">Método de evaluación: </w:t>
            </w:r>
            <w:r w:rsidRPr="00010651">
              <w:rPr>
                <w:rFonts w:cs="Arial"/>
                <w:szCs w:val="22"/>
                <w:highlight w:val="yellow"/>
              </w:rPr>
              <w:t>Presentación de evaluaciones parciales para verificar el entendimiento y comprensión de la estimación de la capacidad productiva y de su análisis.</w:t>
            </w:r>
          </w:p>
          <w:p w:rsidR="00EA56DE" w:rsidRPr="00010651" w:rsidRDefault="00EA56DE" w:rsidP="00EA56DE">
            <w:pPr>
              <w:spacing w:line="360" w:lineRule="auto"/>
              <w:rPr>
                <w:rFonts w:cs="Arial"/>
                <w:szCs w:val="22"/>
              </w:rPr>
            </w:pPr>
          </w:p>
          <w:p w:rsidR="00EA56DE" w:rsidRPr="00010651" w:rsidRDefault="00EA56DE" w:rsidP="00EA56DE">
            <w:pPr>
              <w:spacing w:line="360" w:lineRule="auto"/>
              <w:rPr>
                <w:rFonts w:cs="Arial"/>
                <w:b/>
                <w:i/>
                <w:szCs w:val="22"/>
                <w:highlight w:val="yellow"/>
              </w:rPr>
            </w:pPr>
            <w:r w:rsidRPr="00010651">
              <w:rPr>
                <w:rFonts w:cs="Arial"/>
                <w:b/>
                <w:i/>
                <w:szCs w:val="22"/>
                <w:highlight w:val="yellow"/>
              </w:rPr>
              <w:t>Competencia Propositiva:</w:t>
            </w:r>
          </w:p>
          <w:p w:rsidR="00010651" w:rsidRPr="00010651" w:rsidRDefault="00010651" w:rsidP="00EA56DE">
            <w:pPr>
              <w:rPr>
                <w:rFonts w:cs="Arial"/>
                <w:szCs w:val="22"/>
                <w:lang w:val="es-ES_tradnl"/>
              </w:rPr>
            </w:pPr>
          </w:p>
          <w:p w:rsidR="00010651" w:rsidRDefault="00010651" w:rsidP="00010651">
            <w:pPr>
              <w:rPr>
                <w:rFonts w:cs="Arial"/>
              </w:rPr>
            </w:pPr>
            <w:r w:rsidRPr="00010651">
              <w:rPr>
                <w:rFonts w:cs="Arial"/>
                <w:lang w:eastAsia="en-US"/>
              </w:rPr>
              <w:t xml:space="preserve">El estudiante propondrá  estrategias y políticas para la optimización de los recursos financieros que contribuyan a la solución de problemas empresariales y a la creación de valor para los accionistas, los clientes y los colaboradores. </w:t>
            </w:r>
            <w:r w:rsidRPr="00010651">
              <w:rPr>
                <w:rFonts w:cs="Arial"/>
                <w:b/>
                <w:szCs w:val="22"/>
              </w:rPr>
              <w:t>Indicadores de Medición</w:t>
            </w:r>
            <w:r w:rsidRPr="00010651">
              <w:rPr>
                <w:rFonts w:cs="Arial"/>
                <w:szCs w:val="22"/>
              </w:rPr>
              <w:t xml:space="preserve">: </w:t>
            </w:r>
            <w:r w:rsidRPr="00010651">
              <w:rPr>
                <w:rFonts w:cs="Arial"/>
              </w:rPr>
              <w:t xml:space="preserve">Aplicación de las diferentes estrategias financieras. </w:t>
            </w:r>
            <w:r w:rsidRPr="00010651">
              <w:rPr>
                <w:rFonts w:cs="Arial"/>
                <w:b/>
                <w:szCs w:val="22"/>
              </w:rPr>
              <w:t xml:space="preserve">Criterio de Evaluación: </w:t>
            </w:r>
            <w:r w:rsidRPr="00010651">
              <w:rPr>
                <w:rFonts w:cs="Arial"/>
              </w:rPr>
              <w:t xml:space="preserve">Completes y claridad en la aplicación de conceptos y teorías de la gerencia financiera. </w:t>
            </w:r>
            <w:r w:rsidRPr="00010651">
              <w:rPr>
                <w:rFonts w:cs="Arial"/>
                <w:b/>
                <w:szCs w:val="22"/>
              </w:rPr>
              <w:t xml:space="preserve">Método de evaluación: </w:t>
            </w:r>
            <w:r w:rsidRPr="00010651">
              <w:rPr>
                <w:rFonts w:cs="Arial"/>
              </w:rPr>
              <w:t>Trabajos escritos.</w:t>
            </w:r>
          </w:p>
          <w:p w:rsidR="00D7625C" w:rsidRDefault="00D7625C" w:rsidP="00010651">
            <w:pPr>
              <w:rPr>
                <w:rFonts w:cs="Arial"/>
              </w:rPr>
            </w:pPr>
          </w:p>
          <w:p w:rsidR="00D7625C" w:rsidRPr="00010651" w:rsidRDefault="00D7625C" w:rsidP="00D7625C">
            <w:pPr>
              <w:rPr>
                <w:rFonts w:cs="Arial"/>
                <w:szCs w:val="22"/>
                <w:lang w:val="es-ES_tradnl"/>
              </w:rPr>
            </w:pPr>
            <w:r w:rsidRPr="00010651">
              <w:rPr>
                <w:rFonts w:cs="Arial"/>
                <w:szCs w:val="22"/>
                <w:highlight w:val="yellow"/>
                <w:lang w:val="es-ES_tradnl"/>
              </w:rPr>
              <w:t xml:space="preserve">Estima, calcula  y evalúa los sistemas de producción mediante el monitoreo y el control de los costos del sistema. </w:t>
            </w:r>
            <w:r w:rsidRPr="00010651">
              <w:rPr>
                <w:rFonts w:cs="Arial"/>
                <w:b/>
                <w:szCs w:val="22"/>
                <w:highlight w:val="green"/>
              </w:rPr>
              <w:t>Indicadores de Medición</w:t>
            </w:r>
            <w:r w:rsidRPr="00010651">
              <w:rPr>
                <w:rFonts w:cs="Arial"/>
                <w:szCs w:val="22"/>
                <w:highlight w:val="yellow"/>
              </w:rPr>
              <w:t xml:space="preserve">: </w:t>
            </w:r>
            <w:r w:rsidRPr="00010651">
              <w:rPr>
                <w:rFonts w:cs="Arial"/>
                <w:szCs w:val="22"/>
                <w:highlight w:val="yellow"/>
                <w:lang w:val="es-ES_tradnl"/>
              </w:rPr>
              <w:t xml:space="preserve">Evalúa el desempeño de los sistemas de producción mediante el control de los costos de la actividad productiva. </w:t>
            </w:r>
            <w:r w:rsidRPr="00010651">
              <w:rPr>
                <w:rFonts w:cs="Arial"/>
                <w:b/>
                <w:szCs w:val="22"/>
                <w:highlight w:val="green"/>
              </w:rPr>
              <w:t>Criterio de Evaluación:</w:t>
            </w:r>
            <w:r w:rsidRPr="00010651">
              <w:rPr>
                <w:rFonts w:cs="Arial"/>
                <w:b/>
                <w:szCs w:val="22"/>
                <w:highlight w:val="yellow"/>
              </w:rPr>
              <w:t xml:space="preserve"> </w:t>
            </w:r>
            <w:r w:rsidRPr="00010651">
              <w:rPr>
                <w:rFonts w:cs="Arial"/>
                <w:szCs w:val="22"/>
                <w:highlight w:val="yellow"/>
                <w:lang w:val="es-ES_tradnl"/>
              </w:rPr>
              <w:t xml:space="preserve">Conocimiento sobre los procesos de determinación de los costos y su implicación en la actividad productiva. </w:t>
            </w:r>
            <w:r w:rsidRPr="00010651">
              <w:rPr>
                <w:rFonts w:cs="Arial"/>
                <w:b/>
                <w:szCs w:val="22"/>
                <w:highlight w:val="green"/>
              </w:rPr>
              <w:t xml:space="preserve">Método de evaluación: </w:t>
            </w:r>
            <w:r w:rsidRPr="00010651">
              <w:rPr>
                <w:rFonts w:cs="Arial"/>
                <w:szCs w:val="22"/>
                <w:highlight w:val="yellow"/>
                <w:lang w:val="es-ES_tradnl"/>
              </w:rPr>
              <w:t>Evaluación a partir de la aplicación de talleres tipo caso de estudio.</w:t>
            </w:r>
          </w:p>
          <w:p w:rsidR="006823D9" w:rsidRPr="00010651" w:rsidRDefault="006823D9" w:rsidP="00D53DDF">
            <w:pPr>
              <w:spacing w:line="360" w:lineRule="auto"/>
              <w:jc w:val="center"/>
              <w:rPr>
                <w:rFonts w:cs="Arial"/>
                <w:b/>
                <w:szCs w:val="22"/>
              </w:rPr>
            </w:pPr>
          </w:p>
        </w:tc>
      </w:tr>
      <w:tr w:rsidR="006823D9" w:rsidRPr="00AF7E6B">
        <w:tblPrEx>
          <w:tblCellMar>
            <w:top w:w="0" w:type="dxa"/>
            <w:bottom w:w="0" w:type="dxa"/>
          </w:tblCellMar>
        </w:tblPrEx>
        <w:trPr>
          <w:trHeight w:val="1266"/>
        </w:trPr>
        <w:tc>
          <w:tcPr>
            <w:tcW w:w="9498" w:type="dxa"/>
            <w:gridSpan w:val="7"/>
            <w:tcBorders>
              <w:top w:val="single" w:sz="4" w:space="0" w:color="auto"/>
              <w:left w:val="single" w:sz="4" w:space="0" w:color="auto"/>
              <w:bottom w:val="single" w:sz="4" w:space="0" w:color="auto"/>
              <w:right w:val="single" w:sz="4" w:space="0" w:color="auto"/>
            </w:tcBorders>
          </w:tcPr>
          <w:p w:rsidR="006823D9" w:rsidRPr="005A1E93" w:rsidRDefault="006823D9" w:rsidP="00D53DDF">
            <w:pPr>
              <w:spacing w:line="360" w:lineRule="auto"/>
              <w:ind w:left="2"/>
              <w:jc w:val="center"/>
              <w:rPr>
                <w:rFonts w:cs="Arial"/>
                <w:b/>
                <w:szCs w:val="22"/>
              </w:rPr>
            </w:pPr>
          </w:p>
          <w:p w:rsidR="006823D9" w:rsidRPr="005A1E93" w:rsidRDefault="006823D9" w:rsidP="00D53DDF">
            <w:pPr>
              <w:spacing w:line="360" w:lineRule="auto"/>
              <w:ind w:left="2"/>
              <w:rPr>
                <w:rFonts w:cs="Arial"/>
                <w:b/>
                <w:bCs/>
                <w:i/>
                <w:iCs/>
                <w:szCs w:val="22"/>
              </w:rPr>
            </w:pPr>
            <w:r w:rsidRPr="005A1E93">
              <w:rPr>
                <w:rFonts w:cs="Arial"/>
                <w:b/>
                <w:szCs w:val="22"/>
              </w:rPr>
              <w:t xml:space="preserve">PROGRAMA SINTÉTICO: </w:t>
            </w:r>
          </w:p>
          <w:p w:rsidR="006823D9" w:rsidRPr="005A1E93" w:rsidRDefault="006823D9" w:rsidP="00D53DDF">
            <w:pPr>
              <w:rPr>
                <w:rFonts w:cs="Arial"/>
                <w:bCs/>
                <w:i/>
                <w:iCs/>
                <w:szCs w:val="22"/>
                <w:highlight w:val="lightGray"/>
              </w:rPr>
            </w:pPr>
            <w:r w:rsidRPr="005A1E93">
              <w:rPr>
                <w:rFonts w:cs="Arial"/>
                <w:bCs/>
                <w:i/>
                <w:iCs/>
                <w:szCs w:val="22"/>
                <w:highlight w:val="lightGray"/>
              </w:rPr>
              <w:t xml:space="preserve">Como el Syllabus intenta ser una mecanismo investigativo del micro currículo para cada asignatura (o espacio académico) y alternativo a los currículos espontaneístas y enciclopédicos. Esta opción alternativa apunta a un currículo profundo y transversal que permita la formación de competencias (actividades, habilidades, valores para desempeños en un saber hacer en el contexto del mundo de la vida y del trabajo). </w:t>
            </w:r>
          </w:p>
          <w:p w:rsidR="006823D9" w:rsidRPr="005A1E93" w:rsidRDefault="006823D9" w:rsidP="00D53DDF">
            <w:pPr>
              <w:rPr>
                <w:rFonts w:cs="Arial"/>
                <w:bCs/>
                <w:i/>
                <w:iCs/>
                <w:szCs w:val="22"/>
                <w:highlight w:val="lightGray"/>
              </w:rPr>
            </w:pPr>
            <w:r w:rsidRPr="005A1E93">
              <w:rPr>
                <w:rFonts w:cs="Arial"/>
                <w:bCs/>
                <w:i/>
                <w:iCs/>
                <w:szCs w:val="22"/>
                <w:highlight w:val="lightGray"/>
              </w:rPr>
              <w:t xml:space="preserve">Cada unidad Didáctica debe estar acompañada de preguntas de investigación que se resolverán con los estudiantes. </w:t>
            </w:r>
          </w:p>
          <w:p w:rsidR="006823D9" w:rsidRPr="005A1E93" w:rsidRDefault="006823D9" w:rsidP="00D53DDF">
            <w:pPr>
              <w:rPr>
                <w:rFonts w:cs="Arial"/>
                <w:bCs/>
                <w:i/>
                <w:iCs/>
                <w:szCs w:val="22"/>
              </w:rPr>
            </w:pPr>
            <w:r w:rsidRPr="005A1E93">
              <w:rPr>
                <w:rFonts w:cs="Arial"/>
                <w:bCs/>
                <w:i/>
                <w:iCs/>
                <w:szCs w:val="22"/>
                <w:highlight w:val="lightGray"/>
              </w:rPr>
              <w:t>El diseño de los contenidos se hará en torno a tres o cuatro unidades didácticas profundas y trasversales. Cada unidad didáctica debe explicitar los contenidos conceptuales, procedimentales y actitudinales que sirvan de base para formar competencias.</w:t>
            </w:r>
            <w:r w:rsidRPr="005A1E93">
              <w:rPr>
                <w:rFonts w:cs="Arial"/>
                <w:bCs/>
                <w:i/>
                <w:iCs/>
                <w:szCs w:val="22"/>
              </w:rPr>
              <w:t xml:space="preserve"> </w:t>
            </w:r>
          </w:p>
          <w:p w:rsidR="0040377F" w:rsidRPr="005A1E93" w:rsidRDefault="0040377F" w:rsidP="00D53DDF">
            <w:pPr>
              <w:rPr>
                <w:rFonts w:cs="Arial"/>
                <w:bCs/>
                <w:i/>
                <w:iCs/>
                <w:szCs w:val="22"/>
              </w:rPr>
            </w:pPr>
          </w:p>
          <w:p w:rsidR="00DF6F39" w:rsidRPr="005A1E93" w:rsidRDefault="00DF6F39" w:rsidP="00D53DDF">
            <w:pPr>
              <w:rPr>
                <w:rFonts w:cs="Arial"/>
                <w:b/>
                <w:bCs/>
                <w:iCs/>
                <w:szCs w:val="22"/>
              </w:rPr>
            </w:pPr>
          </w:p>
          <w:p w:rsidR="00F3231C" w:rsidRPr="005A1E93" w:rsidRDefault="00F3231C" w:rsidP="00F3231C">
            <w:pPr>
              <w:rPr>
                <w:rFonts w:cs="Arial"/>
                <w:szCs w:val="22"/>
                <w:lang w:val="es-ES_tradnl"/>
              </w:rPr>
            </w:pPr>
            <w:r w:rsidRPr="005A1E93">
              <w:rPr>
                <w:rFonts w:cs="Arial"/>
                <w:szCs w:val="22"/>
                <w:lang w:val="es-ES_tradnl"/>
              </w:rPr>
              <w:t>1</w:t>
            </w:r>
            <w:r w:rsidRPr="005A1E93">
              <w:rPr>
                <w:rFonts w:cs="Arial"/>
                <w:szCs w:val="22"/>
                <w:lang w:val="es-ES_tradnl"/>
              </w:rPr>
              <w:tab/>
              <w:t>Función y objetivo de la administración Financiera</w:t>
            </w:r>
            <w:r w:rsidRPr="005A1E93">
              <w:rPr>
                <w:rFonts w:cs="Arial"/>
                <w:szCs w:val="22"/>
                <w:lang w:val="es-ES_tradnl"/>
              </w:rPr>
              <w:tab/>
            </w:r>
            <w:r w:rsidRPr="005A1E93">
              <w:rPr>
                <w:rFonts w:cs="Arial"/>
                <w:b/>
                <w:lang w:val="es-ES_tradnl"/>
              </w:rPr>
              <w:t xml:space="preserve">Actividades del proceso de enseñanza  aprendizaje: </w:t>
            </w:r>
            <w:r w:rsidRPr="005A1E93">
              <w:rPr>
                <w:rFonts w:cs="Arial"/>
                <w:szCs w:val="22"/>
                <w:lang w:val="es-ES_tradnl"/>
              </w:rPr>
              <w:t>Objetivo fundamental de la gerencia financiera</w:t>
            </w:r>
            <w:r w:rsidR="00311433" w:rsidRPr="005A1E93">
              <w:rPr>
                <w:rFonts w:cs="Arial"/>
                <w:szCs w:val="22"/>
                <w:lang w:val="es-ES_tradnl"/>
              </w:rPr>
              <w:t xml:space="preserve">. </w:t>
            </w:r>
            <w:r w:rsidRPr="005A1E93">
              <w:rPr>
                <w:rFonts w:cs="Arial"/>
                <w:szCs w:val="22"/>
                <w:lang w:val="es-ES_tradnl"/>
              </w:rPr>
              <w:t>Administración y dirección financiera</w:t>
            </w:r>
            <w:r w:rsidR="00311433" w:rsidRPr="005A1E93">
              <w:rPr>
                <w:rFonts w:cs="Arial"/>
                <w:szCs w:val="22"/>
                <w:lang w:val="es-ES_tradnl"/>
              </w:rPr>
              <w:t xml:space="preserve">. </w:t>
            </w:r>
            <w:r w:rsidRPr="005A1E93">
              <w:rPr>
                <w:rFonts w:cs="Arial"/>
                <w:szCs w:val="22"/>
                <w:lang w:val="es-ES_tradnl"/>
              </w:rPr>
              <w:t>Funciones y organización del  área financiera</w:t>
            </w:r>
            <w:r w:rsidR="00311433" w:rsidRPr="005A1E93">
              <w:rPr>
                <w:rFonts w:cs="Arial"/>
                <w:szCs w:val="22"/>
                <w:lang w:val="es-ES_tradnl"/>
              </w:rPr>
              <w:t xml:space="preserve">. </w:t>
            </w:r>
            <w:r w:rsidRPr="005A1E93">
              <w:rPr>
                <w:rFonts w:cs="Arial"/>
                <w:szCs w:val="22"/>
                <w:lang w:val="es-ES_tradnl"/>
              </w:rPr>
              <w:t>El área financiera y la relación con las demás á</w:t>
            </w:r>
            <w:r w:rsidR="00311433" w:rsidRPr="005A1E93">
              <w:rPr>
                <w:rFonts w:cs="Arial"/>
                <w:szCs w:val="22"/>
                <w:lang w:val="es-ES_tradnl"/>
              </w:rPr>
              <w:t xml:space="preserve">reas funcionales de la empresa. </w:t>
            </w:r>
            <w:r w:rsidRPr="005A1E93">
              <w:rPr>
                <w:rFonts w:cs="Arial"/>
                <w:szCs w:val="22"/>
                <w:lang w:val="es-ES_tradnl"/>
              </w:rPr>
              <w:t xml:space="preserve">Relación de las Finanzas con las variables económicas y monetarias. </w:t>
            </w:r>
            <w:r w:rsidRPr="005A1E93">
              <w:rPr>
                <w:rFonts w:cs="Arial"/>
                <w:b/>
                <w:lang w:val="es-ES_tradnl"/>
              </w:rPr>
              <w:t xml:space="preserve">Estrategia didácticas: </w:t>
            </w:r>
            <w:r w:rsidRPr="005A1E93">
              <w:rPr>
                <w:rFonts w:cs="Arial"/>
                <w:szCs w:val="22"/>
                <w:lang w:val="es-ES_tradnl"/>
              </w:rPr>
              <w:t xml:space="preserve">Clase magistral por parte del docente, Lecturas adicionales, Talleres de aplicación práctica, Análisis de casos, Trabajo en grupos </w:t>
            </w:r>
          </w:p>
          <w:p w:rsidR="00311433" w:rsidRPr="005A1E93" w:rsidRDefault="00311433" w:rsidP="00F3231C">
            <w:pPr>
              <w:rPr>
                <w:rFonts w:cs="Arial"/>
                <w:szCs w:val="22"/>
                <w:lang w:val="es-ES_tradnl"/>
              </w:rPr>
            </w:pPr>
          </w:p>
          <w:p w:rsidR="00F3231C" w:rsidRPr="005A1E93" w:rsidRDefault="00F3231C" w:rsidP="00F3231C">
            <w:pPr>
              <w:rPr>
                <w:rFonts w:cs="Arial"/>
                <w:szCs w:val="22"/>
                <w:lang w:val="es-ES_tradnl"/>
              </w:rPr>
            </w:pPr>
            <w:r w:rsidRPr="005A1E93">
              <w:rPr>
                <w:rFonts w:cs="Arial"/>
                <w:szCs w:val="22"/>
                <w:lang w:val="es-ES_tradnl"/>
              </w:rPr>
              <w:t>2</w:t>
            </w:r>
            <w:r w:rsidRPr="005A1E93">
              <w:rPr>
                <w:rFonts w:cs="Arial"/>
                <w:szCs w:val="22"/>
                <w:lang w:val="es-ES_tradnl"/>
              </w:rPr>
              <w:tab/>
              <w:t xml:space="preserve">Métodos modernos de interpretación y análisis de  estados financieros </w:t>
            </w:r>
            <w:r w:rsidRPr="005A1E93">
              <w:rPr>
                <w:rFonts w:cs="Arial"/>
                <w:b/>
                <w:lang w:val="es-ES_tradnl"/>
              </w:rPr>
              <w:t xml:space="preserve">Actividades del proceso de enseñanza  aprendizaje : </w:t>
            </w:r>
            <w:r w:rsidRPr="005A1E93">
              <w:rPr>
                <w:rFonts w:cs="Arial"/>
                <w:szCs w:val="22"/>
                <w:lang w:val="es-ES_tradnl"/>
              </w:rPr>
              <w:t xml:space="preserve">Análisis de razones financieras, Análisis horizontal, Análisis vertical, Análisis de tendencias, Calidad de los estados financieros, Valor agregado de mercado, La inflación y el análisis financiero, Análisis del flujo del efectivo </w:t>
            </w:r>
            <w:r w:rsidRPr="005A1E93">
              <w:rPr>
                <w:rFonts w:cs="Arial"/>
                <w:b/>
                <w:lang w:val="es-ES_tradnl"/>
              </w:rPr>
              <w:t xml:space="preserve">Estrategia didácticas: </w:t>
            </w:r>
            <w:r w:rsidRPr="005A1E93">
              <w:rPr>
                <w:rFonts w:cs="Arial"/>
                <w:szCs w:val="22"/>
                <w:lang w:val="es-ES_tradnl"/>
              </w:rPr>
              <w:t>Clase magistral por parte del docente, Lecturas adicionales, Talleres de aplicación práctica, Análisis de casos, Trabajo en grupos</w:t>
            </w:r>
          </w:p>
          <w:p w:rsidR="00311433" w:rsidRPr="005A1E93" w:rsidRDefault="00311433" w:rsidP="00F3231C">
            <w:pPr>
              <w:rPr>
                <w:rFonts w:cs="Arial"/>
                <w:szCs w:val="22"/>
                <w:lang w:val="es-ES_tradnl"/>
              </w:rPr>
            </w:pPr>
          </w:p>
          <w:p w:rsidR="00F3231C" w:rsidRPr="005A1E93" w:rsidRDefault="00F3231C" w:rsidP="00F3231C">
            <w:pPr>
              <w:rPr>
                <w:rFonts w:cs="Arial"/>
                <w:szCs w:val="22"/>
                <w:lang w:val="es-ES_tradnl"/>
              </w:rPr>
            </w:pPr>
            <w:r w:rsidRPr="005A1E93">
              <w:rPr>
                <w:rFonts w:cs="Arial"/>
                <w:szCs w:val="22"/>
                <w:lang w:val="es-ES_tradnl"/>
              </w:rPr>
              <w:t>3</w:t>
            </w:r>
            <w:r w:rsidRPr="005A1E93">
              <w:rPr>
                <w:rFonts w:cs="Arial"/>
                <w:szCs w:val="22"/>
                <w:lang w:val="es-ES_tradnl"/>
              </w:rPr>
              <w:tab/>
              <w:t>Sistemas de Costeo  y estructura de costos</w:t>
            </w:r>
            <w:r w:rsidRPr="005A1E93">
              <w:rPr>
                <w:rFonts w:cs="Arial"/>
                <w:szCs w:val="22"/>
                <w:lang w:val="es-ES_tradnl"/>
              </w:rPr>
              <w:tab/>
            </w:r>
            <w:r w:rsidRPr="005A1E93">
              <w:rPr>
                <w:rFonts w:cs="Arial"/>
                <w:b/>
                <w:lang w:val="es-ES_tradnl"/>
              </w:rPr>
              <w:t xml:space="preserve">Actividades del proceso de enseñanza  aprendizaje: </w:t>
            </w:r>
            <w:r w:rsidRPr="005A1E93">
              <w:rPr>
                <w:rFonts w:cs="Arial"/>
                <w:szCs w:val="22"/>
                <w:lang w:val="es-ES_tradnl"/>
              </w:rPr>
              <w:t xml:space="preserve">La contabilidad de Gestión como Instrumento de Control. Conocer las estructuras de costos, las clases de costos, clasificación de costos y  Sistemas de costeo. Mecanismos de costeo variable y absorbente. Costeo y gestión  basados en actividades </w:t>
            </w:r>
            <w:r w:rsidRPr="005A1E93">
              <w:rPr>
                <w:rFonts w:cs="Arial"/>
                <w:b/>
                <w:lang w:val="es-ES_tradnl"/>
              </w:rPr>
              <w:t xml:space="preserve">Estrategia didácticas: </w:t>
            </w:r>
            <w:r w:rsidRPr="005A1E93">
              <w:rPr>
                <w:rFonts w:cs="Arial"/>
                <w:szCs w:val="22"/>
                <w:lang w:val="es-ES_tradnl"/>
              </w:rPr>
              <w:t xml:space="preserve">Clase magistral por parte del docente. Lecturas adicionales. Talleres de aplicación práctica. Análisis de casos. Trabajo en grupos. </w:t>
            </w:r>
          </w:p>
          <w:p w:rsidR="00311433" w:rsidRPr="005A1E93" w:rsidRDefault="00311433" w:rsidP="00F3231C">
            <w:pPr>
              <w:rPr>
                <w:rFonts w:cs="Arial"/>
                <w:szCs w:val="22"/>
                <w:lang w:val="es-ES_tradnl"/>
              </w:rPr>
            </w:pPr>
          </w:p>
          <w:p w:rsidR="00F3231C" w:rsidRPr="005A1E93" w:rsidRDefault="00F3231C" w:rsidP="00F3231C">
            <w:pPr>
              <w:rPr>
                <w:rFonts w:cs="Arial"/>
                <w:szCs w:val="22"/>
                <w:lang w:val="es-ES_tradnl"/>
              </w:rPr>
            </w:pPr>
            <w:r w:rsidRPr="005A1E93">
              <w:rPr>
                <w:rFonts w:cs="Arial"/>
                <w:szCs w:val="22"/>
                <w:lang w:val="es-ES_tradnl"/>
              </w:rPr>
              <w:t>4</w:t>
            </w:r>
            <w:r w:rsidRPr="005A1E93">
              <w:rPr>
                <w:rFonts w:cs="Arial"/>
                <w:szCs w:val="22"/>
                <w:lang w:val="es-ES_tradnl"/>
              </w:rPr>
              <w:tab/>
              <w:t xml:space="preserve">Modelo costo, volumen, utilidad y Análisis del punto de equilibrio. </w:t>
            </w:r>
            <w:r w:rsidRPr="005A1E93">
              <w:rPr>
                <w:rFonts w:cs="Arial"/>
                <w:b/>
                <w:lang w:val="es-ES_tradnl"/>
              </w:rPr>
              <w:t xml:space="preserve">Actividades del proceso de enseñanza  aprendizaje: </w:t>
            </w:r>
            <w:r w:rsidRPr="005A1E93">
              <w:rPr>
                <w:rFonts w:cs="Arial"/>
                <w:szCs w:val="22"/>
                <w:lang w:val="es-ES_tradnl"/>
              </w:rPr>
              <w:t xml:space="preserve">Modelo costo volumen utilidad. Costos fijos y costos variables. Análisis del punto de equilibrio en un producto y en varias líneas de producción. Análisis de sensibilidad operacional. Proyección de utilidades a partir del modelo de C.V.U. </w:t>
            </w:r>
            <w:r w:rsidRPr="005A1E93">
              <w:rPr>
                <w:rFonts w:cs="Arial"/>
                <w:b/>
                <w:lang w:val="es-ES_tradnl"/>
              </w:rPr>
              <w:t xml:space="preserve">Estrategia didáctica: </w:t>
            </w:r>
            <w:r w:rsidRPr="005A1E93">
              <w:rPr>
                <w:rFonts w:cs="Arial"/>
                <w:szCs w:val="22"/>
                <w:lang w:val="es-ES_tradnl"/>
              </w:rPr>
              <w:t>Clase magistral por parte del docente. Lecturas adicionales. Talleres de aplicación práctica. Análisis de casos. Trabajo en grupos</w:t>
            </w:r>
            <w:r w:rsidR="00311433" w:rsidRPr="005A1E93">
              <w:rPr>
                <w:rFonts w:cs="Arial"/>
                <w:szCs w:val="22"/>
                <w:lang w:val="es-ES_tradnl"/>
              </w:rPr>
              <w:t xml:space="preserve">. </w:t>
            </w:r>
          </w:p>
          <w:p w:rsidR="00311433" w:rsidRPr="005A1E93" w:rsidRDefault="00311433" w:rsidP="00F3231C">
            <w:pPr>
              <w:rPr>
                <w:rFonts w:cs="Arial"/>
                <w:szCs w:val="22"/>
                <w:lang w:val="es-ES_tradnl"/>
              </w:rPr>
            </w:pPr>
          </w:p>
          <w:p w:rsidR="00F3231C" w:rsidRPr="005A1E93" w:rsidRDefault="00733E52" w:rsidP="00F3231C">
            <w:pPr>
              <w:rPr>
                <w:rFonts w:cs="Arial"/>
                <w:szCs w:val="22"/>
                <w:lang w:val="es-ES_tradnl"/>
              </w:rPr>
            </w:pPr>
            <w:r w:rsidRPr="005A1E93">
              <w:rPr>
                <w:rFonts w:cs="Arial"/>
                <w:szCs w:val="22"/>
                <w:lang w:val="es-ES_tradnl"/>
              </w:rPr>
              <w:t>5</w:t>
            </w:r>
            <w:r w:rsidR="00F3231C" w:rsidRPr="005A1E93">
              <w:rPr>
                <w:rFonts w:cs="Arial"/>
                <w:szCs w:val="22"/>
                <w:lang w:val="es-ES_tradnl"/>
              </w:rPr>
              <w:tab/>
              <w:t xml:space="preserve">Apalancamientos Estratégicos. </w:t>
            </w:r>
            <w:r w:rsidR="00F3231C" w:rsidRPr="005A1E93">
              <w:rPr>
                <w:rFonts w:cs="Arial"/>
                <w:b/>
                <w:lang w:val="es-ES_tradnl"/>
              </w:rPr>
              <w:t xml:space="preserve">Actividades del proceso de enseñanza  aprendizaje: </w:t>
            </w:r>
            <w:r w:rsidR="00F3231C" w:rsidRPr="005A1E93">
              <w:rPr>
                <w:rFonts w:cs="Arial"/>
                <w:szCs w:val="22"/>
                <w:lang w:val="es-ES_tradnl"/>
              </w:rPr>
              <w:t xml:space="preserve">Apalancamientos estratégicos. Apalancamientos dinámicos. Apalancamientos estructurales. Diseño de </w:t>
            </w:r>
            <w:smartTag w:uri="urn:schemas-microsoft-com:office:smarttags" w:element="PersonName">
              <w:smartTagPr>
                <w:attr w:name="ProductID" w:val="la Estrategia Financiera"/>
              </w:smartTagPr>
              <w:r w:rsidR="00F3231C" w:rsidRPr="005A1E93">
                <w:rPr>
                  <w:rFonts w:cs="Arial"/>
                  <w:szCs w:val="22"/>
                  <w:lang w:val="es-ES_tradnl"/>
                </w:rPr>
                <w:t>la Estrategia Financiera</w:t>
              </w:r>
            </w:smartTag>
            <w:r w:rsidR="00F3231C" w:rsidRPr="005A1E93">
              <w:rPr>
                <w:rFonts w:cs="Arial"/>
                <w:szCs w:val="22"/>
                <w:lang w:val="es-ES_tradnl"/>
              </w:rPr>
              <w:t xml:space="preserve"> y sus implicaciones. Estrategia de Productividad. Estrategia de Crecimiento. </w:t>
            </w:r>
            <w:r w:rsidR="00F3231C" w:rsidRPr="005A1E93">
              <w:rPr>
                <w:rFonts w:cs="Arial"/>
                <w:b/>
                <w:lang w:val="es-ES_tradnl"/>
              </w:rPr>
              <w:t>Estrategia didáctica:</w:t>
            </w:r>
            <w:r w:rsidR="00F3231C" w:rsidRPr="005A1E93">
              <w:rPr>
                <w:rFonts w:cs="Arial"/>
                <w:szCs w:val="22"/>
                <w:lang w:val="es-ES_tradnl"/>
              </w:rPr>
              <w:tab/>
              <w:t>Clase magistral por parte del docente. Lecturas adicionales. Talleres de aplicación práctica. Análisis de casos. Trabajo en grupos</w:t>
            </w:r>
            <w:r w:rsidR="00311433" w:rsidRPr="005A1E93">
              <w:rPr>
                <w:rFonts w:cs="Arial"/>
                <w:szCs w:val="22"/>
                <w:lang w:val="es-ES_tradnl"/>
              </w:rPr>
              <w:t>.</w:t>
            </w:r>
          </w:p>
          <w:p w:rsidR="00311433" w:rsidRPr="005A1E93" w:rsidRDefault="00311433" w:rsidP="00F3231C">
            <w:pPr>
              <w:rPr>
                <w:rFonts w:cs="Arial"/>
                <w:szCs w:val="22"/>
                <w:lang w:val="es-ES_tradnl"/>
              </w:rPr>
            </w:pPr>
          </w:p>
          <w:p w:rsidR="00F3231C" w:rsidRPr="005A1E93" w:rsidRDefault="00733E52" w:rsidP="00F3231C">
            <w:pPr>
              <w:rPr>
                <w:rFonts w:cs="Arial"/>
                <w:szCs w:val="22"/>
                <w:lang w:val="es-ES_tradnl"/>
              </w:rPr>
            </w:pPr>
            <w:r w:rsidRPr="005A1E93">
              <w:rPr>
                <w:rFonts w:cs="Arial"/>
                <w:szCs w:val="22"/>
                <w:lang w:val="es-ES_tradnl"/>
              </w:rPr>
              <w:t>6</w:t>
            </w:r>
            <w:r w:rsidR="00F3231C" w:rsidRPr="005A1E93">
              <w:rPr>
                <w:rFonts w:cs="Arial"/>
                <w:szCs w:val="22"/>
                <w:lang w:val="es-ES_tradnl"/>
              </w:rPr>
              <w:tab/>
              <w:t>Presupuestos operativos y pres</w:t>
            </w:r>
            <w:r w:rsidR="008F030C" w:rsidRPr="005A1E93">
              <w:rPr>
                <w:rFonts w:cs="Arial"/>
                <w:szCs w:val="22"/>
                <w:lang w:val="es-ES_tradnl"/>
              </w:rPr>
              <w:t xml:space="preserve">upuesto </w:t>
            </w:r>
            <w:proofErr w:type="gramStart"/>
            <w:r w:rsidR="008F030C" w:rsidRPr="005A1E93">
              <w:rPr>
                <w:rFonts w:cs="Arial"/>
                <w:szCs w:val="22"/>
                <w:lang w:val="es-ES_tradnl"/>
              </w:rPr>
              <w:t>financiero</w:t>
            </w:r>
            <w:proofErr w:type="gramEnd"/>
            <w:r w:rsidR="008F030C" w:rsidRPr="005A1E93">
              <w:rPr>
                <w:rFonts w:cs="Arial"/>
                <w:szCs w:val="22"/>
                <w:lang w:val="es-ES_tradnl"/>
              </w:rPr>
              <w:t xml:space="preserve"> y de capital. </w:t>
            </w:r>
            <w:r w:rsidR="008F030C" w:rsidRPr="005A1E93">
              <w:rPr>
                <w:rFonts w:cs="Arial"/>
                <w:b/>
                <w:lang w:val="es-ES_tradnl"/>
              </w:rPr>
              <w:t xml:space="preserve">Actividades del proceso de enseñanza  aprendizaje: </w:t>
            </w:r>
            <w:r w:rsidR="00F3231C" w:rsidRPr="005A1E93">
              <w:rPr>
                <w:rFonts w:cs="Arial"/>
                <w:szCs w:val="22"/>
                <w:lang w:val="es-ES_tradnl"/>
              </w:rPr>
              <w:t>La planificación de la empresa</w:t>
            </w:r>
            <w:r w:rsidR="008F030C" w:rsidRPr="005A1E93">
              <w:rPr>
                <w:rFonts w:cs="Arial"/>
                <w:szCs w:val="22"/>
                <w:lang w:val="es-ES_tradnl"/>
              </w:rPr>
              <w:t xml:space="preserve">. </w:t>
            </w:r>
            <w:r w:rsidR="00F3231C" w:rsidRPr="005A1E93">
              <w:rPr>
                <w:rFonts w:cs="Arial"/>
                <w:szCs w:val="22"/>
                <w:lang w:val="es-ES_tradnl"/>
              </w:rPr>
              <w:t xml:space="preserve">El proceso de </w:t>
            </w:r>
            <w:r w:rsidR="00F3231C" w:rsidRPr="005A1E93">
              <w:rPr>
                <w:rFonts w:cs="Arial"/>
                <w:szCs w:val="22"/>
                <w:lang w:val="es-ES_tradnl"/>
              </w:rPr>
              <w:lastRenderedPageBreak/>
              <w:t>presupuestación</w:t>
            </w:r>
            <w:r w:rsidR="008F030C" w:rsidRPr="005A1E93">
              <w:rPr>
                <w:rFonts w:cs="Arial"/>
                <w:szCs w:val="22"/>
                <w:lang w:val="es-ES_tradnl"/>
              </w:rPr>
              <w:t xml:space="preserve">. </w:t>
            </w:r>
            <w:r w:rsidR="00F3231C" w:rsidRPr="005A1E93">
              <w:rPr>
                <w:rFonts w:cs="Arial"/>
                <w:szCs w:val="22"/>
                <w:lang w:val="es-ES_tradnl"/>
              </w:rPr>
              <w:t>Conocer la estructura del presupuesto maestro o presupuesto integral</w:t>
            </w:r>
            <w:r w:rsidR="008F030C" w:rsidRPr="005A1E93">
              <w:rPr>
                <w:rFonts w:cs="Arial"/>
                <w:szCs w:val="22"/>
                <w:lang w:val="es-ES_tradnl"/>
              </w:rPr>
              <w:t xml:space="preserve">. </w:t>
            </w:r>
            <w:r w:rsidR="00F3231C" w:rsidRPr="005A1E93">
              <w:rPr>
                <w:rFonts w:cs="Arial"/>
                <w:szCs w:val="22"/>
                <w:lang w:val="es-ES_tradnl"/>
              </w:rPr>
              <w:t>El presupuesto de ventas</w:t>
            </w:r>
            <w:r w:rsidR="008F030C" w:rsidRPr="005A1E93">
              <w:rPr>
                <w:rFonts w:cs="Arial"/>
                <w:szCs w:val="22"/>
                <w:lang w:val="es-ES_tradnl"/>
              </w:rPr>
              <w:t xml:space="preserve">. </w:t>
            </w:r>
            <w:r w:rsidR="00F3231C" w:rsidRPr="005A1E93">
              <w:rPr>
                <w:rFonts w:cs="Arial"/>
                <w:szCs w:val="22"/>
                <w:lang w:val="es-ES_tradnl"/>
              </w:rPr>
              <w:t>Presupuesto de Producción y Operaciones</w:t>
            </w:r>
            <w:r w:rsidR="008F030C" w:rsidRPr="005A1E93">
              <w:rPr>
                <w:rFonts w:cs="Arial"/>
                <w:szCs w:val="22"/>
                <w:lang w:val="es-ES_tradnl"/>
              </w:rPr>
              <w:t xml:space="preserve">. </w:t>
            </w:r>
            <w:r w:rsidR="00F3231C" w:rsidRPr="005A1E93">
              <w:rPr>
                <w:rFonts w:cs="Arial"/>
                <w:szCs w:val="22"/>
                <w:lang w:val="es-ES_tradnl"/>
              </w:rPr>
              <w:t>El presupuesto de inversiones</w:t>
            </w:r>
            <w:r w:rsidR="008F030C" w:rsidRPr="005A1E93">
              <w:rPr>
                <w:rFonts w:cs="Arial"/>
                <w:szCs w:val="22"/>
                <w:lang w:val="es-ES_tradnl"/>
              </w:rPr>
              <w:t xml:space="preserve">. </w:t>
            </w:r>
            <w:r w:rsidR="00F3231C" w:rsidRPr="005A1E93">
              <w:rPr>
                <w:rFonts w:cs="Arial"/>
                <w:szCs w:val="22"/>
                <w:lang w:val="es-ES_tradnl"/>
              </w:rPr>
              <w:t>Evaluación de los proyectos de inversión</w:t>
            </w:r>
            <w:r w:rsidR="008F030C" w:rsidRPr="005A1E93">
              <w:rPr>
                <w:rFonts w:cs="Arial"/>
                <w:szCs w:val="22"/>
                <w:lang w:val="es-ES_tradnl"/>
              </w:rPr>
              <w:t xml:space="preserve">. </w:t>
            </w:r>
            <w:r w:rsidR="00F3231C" w:rsidRPr="005A1E93">
              <w:rPr>
                <w:rFonts w:cs="Arial"/>
                <w:szCs w:val="22"/>
                <w:lang w:val="es-ES_tradnl"/>
              </w:rPr>
              <w:t>Elaboración del presupuesto de inversiones</w:t>
            </w:r>
            <w:r w:rsidR="008F030C" w:rsidRPr="005A1E93">
              <w:rPr>
                <w:rFonts w:cs="Arial"/>
                <w:szCs w:val="22"/>
                <w:lang w:val="es-ES_tradnl"/>
              </w:rPr>
              <w:t xml:space="preserve">. </w:t>
            </w:r>
            <w:r w:rsidR="00F3231C" w:rsidRPr="005A1E93">
              <w:rPr>
                <w:rFonts w:cs="Arial"/>
                <w:szCs w:val="22"/>
                <w:lang w:val="es-ES_tradnl"/>
              </w:rPr>
              <w:t>El presupuesto de financiación</w:t>
            </w:r>
            <w:r w:rsidR="008F030C" w:rsidRPr="005A1E93">
              <w:rPr>
                <w:rFonts w:cs="Arial"/>
                <w:szCs w:val="22"/>
                <w:lang w:val="es-ES_tradnl"/>
              </w:rPr>
              <w:t xml:space="preserve">. </w:t>
            </w:r>
            <w:r w:rsidR="00F3231C" w:rsidRPr="005A1E93">
              <w:rPr>
                <w:rFonts w:cs="Arial"/>
                <w:szCs w:val="22"/>
                <w:lang w:val="es-ES_tradnl"/>
              </w:rPr>
              <w:t>Est</w:t>
            </w:r>
            <w:r w:rsidR="008F030C" w:rsidRPr="005A1E93">
              <w:rPr>
                <w:rFonts w:cs="Arial"/>
                <w:szCs w:val="22"/>
                <w:lang w:val="es-ES_tradnl"/>
              </w:rPr>
              <w:t xml:space="preserve">ados financieros presupuestados. </w:t>
            </w:r>
            <w:r w:rsidR="008F030C" w:rsidRPr="005A1E93">
              <w:rPr>
                <w:rFonts w:cs="Arial"/>
                <w:b/>
                <w:lang w:val="es-ES_tradnl"/>
              </w:rPr>
              <w:t xml:space="preserve">Estrategia didáctica: </w:t>
            </w:r>
            <w:r w:rsidR="00F3231C" w:rsidRPr="005A1E93">
              <w:rPr>
                <w:rFonts w:cs="Arial"/>
                <w:szCs w:val="22"/>
                <w:lang w:val="es-ES_tradnl"/>
              </w:rPr>
              <w:t>Clase magistral por parte del docente.</w:t>
            </w:r>
            <w:r w:rsidR="008F030C" w:rsidRPr="005A1E93">
              <w:rPr>
                <w:rFonts w:cs="Arial"/>
                <w:szCs w:val="22"/>
                <w:lang w:val="es-ES_tradnl"/>
              </w:rPr>
              <w:t xml:space="preserve"> </w:t>
            </w:r>
            <w:r w:rsidR="00F3231C" w:rsidRPr="005A1E93">
              <w:rPr>
                <w:rFonts w:cs="Arial"/>
                <w:szCs w:val="22"/>
                <w:lang w:val="es-ES_tradnl"/>
              </w:rPr>
              <w:t>Lecturas adicionales</w:t>
            </w:r>
            <w:r w:rsidR="008F030C" w:rsidRPr="005A1E93">
              <w:rPr>
                <w:rFonts w:cs="Arial"/>
                <w:szCs w:val="22"/>
                <w:lang w:val="es-ES_tradnl"/>
              </w:rPr>
              <w:t xml:space="preserve">. Talleres de aplicación práctica. Análisis de casos. </w:t>
            </w:r>
            <w:r w:rsidR="00F3231C" w:rsidRPr="005A1E93">
              <w:rPr>
                <w:rFonts w:cs="Arial"/>
                <w:szCs w:val="22"/>
                <w:lang w:val="es-ES_tradnl"/>
              </w:rPr>
              <w:t>Trabajo en grupos</w:t>
            </w:r>
            <w:r w:rsidR="008F030C" w:rsidRPr="005A1E93">
              <w:rPr>
                <w:rFonts w:cs="Arial"/>
                <w:szCs w:val="22"/>
                <w:lang w:val="es-ES_tradnl"/>
              </w:rPr>
              <w:t>.</w:t>
            </w:r>
          </w:p>
          <w:p w:rsidR="00311433" w:rsidRPr="005A1E93" w:rsidRDefault="00311433" w:rsidP="00F3231C">
            <w:pPr>
              <w:rPr>
                <w:rFonts w:cs="Arial"/>
                <w:szCs w:val="22"/>
                <w:lang w:val="es-ES_tradnl"/>
              </w:rPr>
            </w:pPr>
          </w:p>
          <w:p w:rsidR="00F3231C" w:rsidRPr="005A1E93" w:rsidRDefault="00733E52" w:rsidP="00F3231C">
            <w:pPr>
              <w:rPr>
                <w:rFonts w:cs="Arial"/>
                <w:szCs w:val="22"/>
                <w:lang w:val="es-ES_tradnl"/>
              </w:rPr>
            </w:pPr>
            <w:r w:rsidRPr="005A1E93">
              <w:rPr>
                <w:rFonts w:cs="Arial"/>
                <w:szCs w:val="22"/>
                <w:lang w:val="es-ES_tradnl"/>
              </w:rPr>
              <w:t>7</w:t>
            </w:r>
            <w:r w:rsidR="00F3231C" w:rsidRPr="005A1E93">
              <w:rPr>
                <w:rFonts w:cs="Arial"/>
                <w:szCs w:val="22"/>
                <w:lang w:val="es-ES_tradnl"/>
              </w:rPr>
              <w:tab/>
              <w:t>Teoría y fundamentos del capital de trabajo</w:t>
            </w:r>
            <w:r w:rsidR="002A4B39" w:rsidRPr="005A1E93">
              <w:rPr>
                <w:rFonts w:cs="Arial"/>
                <w:szCs w:val="22"/>
                <w:lang w:val="es-ES_tradnl"/>
              </w:rPr>
              <w:t xml:space="preserve">. </w:t>
            </w:r>
            <w:r w:rsidR="00F3231C" w:rsidRPr="005A1E93">
              <w:rPr>
                <w:rFonts w:cs="Arial"/>
                <w:szCs w:val="22"/>
                <w:lang w:val="es-ES_tradnl"/>
              </w:rPr>
              <w:t xml:space="preserve"> </w:t>
            </w:r>
            <w:r w:rsidR="002A4B39" w:rsidRPr="005A1E93">
              <w:rPr>
                <w:rFonts w:cs="Arial"/>
                <w:b/>
                <w:lang w:val="es-ES_tradnl"/>
              </w:rPr>
              <w:t>Actividades del proceso de enseñanza  aprendizaje:</w:t>
            </w:r>
            <w:r w:rsidR="00F3231C" w:rsidRPr="005A1E93">
              <w:rPr>
                <w:rFonts w:cs="Arial"/>
                <w:szCs w:val="22"/>
                <w:lang w:val="es-ES_tradnl"/>
              </w:rPr>
              <w:tab/>
              <w:t>Teoría del Capital de Trabajo</w:t>
            </w:r>
            <w:r w:rsidR="002A4B39" w:rsidRPr="005A1E93">
              <w:rPr>
                <w:rFonts w:cs="Arial"/>
                <w:szCs w:val="22"/>
                <w:lang w:val="es-ES_tradnl"/>
              </w:rPr>
              <w:t xml:space="preserve">. </w:t>
            </w:r>
            <w:r w:rsidR="00F3231C" w:rsidRPr="005A1E93">
              <w:rPr>
                <w:rFonts w:cs="Arial"/>
                <w:szCs w:val="22"/>
                <w:lang w:val="es-ES_tradnl"/>
              </w:rPr>
              <w:t>Evaluación de la verdadera necesidad de c</w:t>
            </w:r>
            <w:r w:rsidR="002A4B39" w:rsidRPr="005A1E93">
              <w:rPr>
                <w:rFonts w:cs="Arial"/>
                <w:szCs w:val="22"/>
                <w:lang w:val="es-ES_tradnl"/>
              </w:rPr>
              <w:t xml:space="preserve">apital de trabajo en la empresa. </w:t>
            </w:r>
            <w:r w:rsidR="00F3231C" w:rsidRPr="005A1E93">
              <w:rPr>
                <w:rFonts w:cs="Arial"/>
                <w:szCs w:val="22"/>
                <w:lang w:val="es-ES_tradnl"/>
              </w:rPr>
              <w:t>El problema de su composición y sus costos ocultos.</w:t>
            </w:r>
            <w:r w:rsidR="002A4B39" w:rsidRPr="005A1E93">
              <w:rPr>
                <w:rFonts w:cs="Arial"/>
                <w:szCs w:val="22"/>
                <w:lang w:val="es-ES_tradnl"/>
              </w:rPr>
              <w:t xml:space="preserve"> </w:t>
            </w:r>
            <w:r w:rsidR="00F3231C" w:rsidRPr="005A1E93">
              <w:rPr>
                <w:rFonts w:cs="Arial"/>
                <w:szCs w:val="22"/>
                <w:lang w:val="es-ES_tradnl"/>
              </w:rPr>
              <w:t>El crédito como factor de expansión o contracción en el Capital de Trabajo.</w:t>
            </w:r>
            <w:r w:rsidR="002A4B39" w:rsidRPr="005A1E93">
              <w:rPr>
                <w:rFonts w:cs="Arial"/>
                <w:szCs w:val="22"/>
                <w:lang w:val="es-ES_tradnl"/>
              </w:rPr>
              <w:t xml:space="preserve"> </w:t>
            </w:r>
            <w:r w:rsidR="00F3231C" w:rsidRPr="005A1E93">
              <w:rPr>
                <w:rFonts w:cs="Arial"/>
                <w:szCs w:val="22"/>
                <w:lang w:val="es-ES_tradnl"/>
              </w:rPr>
              <w:t>Como determinar realmente la necesidad de capital de trabajo de cualquier compañía, para la marcha normal de su negocio.</w:t>
            </w:r>
            <w:r w:rsidR="002A4B39" w:rsidRPr="005A1E93">
              <w:rPr>
                <w:rFonts w:cs="Arial"/>
                <w:szCs w:val="22"/>
                <w:lang w:val="es-ES_tradnl"/>
              </w:rPr>
              <w:t xml:space="preserve"> </w:t>
            </w:r>
            <w:r w:rsidR="00F3231C" w:rsidRPr="005A1E93">
              <w:rPr>
                <w:rFonts w:cs="Arial"/>
                <w:szCs w:val="22"/>
                <w:lang w:val="es-ES_tradnl"/>
              </w:rPr>
              <w:t>Determinación el ciclo del negocio y la rotación del Capital de Trabajo</w:t>
            </w:r>
            <w:r w:rsidR="002A4B39" w:rsidRPr="005A1E93">
              <w:rPr>
                <w:rFonts w:cs="Arial"/>
                <w:szCs w:val="22"/>
                <w:lang w:val="es-ES_tradnl"/>
              </w:rPr>
              <w:t xml:space="preserve">. </w:t>
            </w:r>
            <w:r w:rsidR="002A4B39" w:rsidRPr="005A1E93">
              <w:rPr>
                <w:rFonts w:cs="Arial"/>
                <w:b/>
                <w:lang w:val="es-ES_tradnl"/>
              </w:rPr>
              <w:t xml:space="preserve">Estrategia didáctica: </w:t>
            </w:r>
            <w:r w:rsidR="00F3231C" w:rsidRPr="005A1E93">
              <w:rPr>
                <w:rFonts w:cs="Arial"/>
                <w:szCs w:val="22"/>
                <w:lang w:val="es-ES_tradnl"/>
              </w:rPr>
              <w:t>Clase magistral por parte del docente.</w:t>
            </w:r>
            <w:r w:rsidR="002A4B39" w:rsidRPr="005A1E93">
              <w:rPr>
                <w:rFonts w:cs="Arial"/>
                <w:szCs w:val="22"/>
                <w:lang w:val="es-ES_tradnl"/>
              </w:rPr>
              <w:t xml:space="preserve"> </w:t>
            </w:r>
            <w:r w:rsidR="00F3231C" w:rsidRPr="005A1E93">
              <w:rPr>
                <w:rFonts w:cs="Arial"/>
                <w:szCs w:val="22"/>
                <w:lang w:val="es-ES_tradnl"/>
              </w:rPr>
              <w:t>Lecturas adicionales</w:t>
            </w:r>
            <w:r w:rsidR="002A4B39" w:rsidRPr="005A1E93">
              <w:rPr>
                <w:rFonts w:cs="Arial"/>
                <w:szCs w:val="22"/>
                <w:lang w:val="es-ES_tradnl"/>
              </w:rPr>
              <w:t xml:space="preserve">. </w:t>
            </w:r>
            <w:r w:rsidR="00F3231C" w:rsidRPr="005A1E93">
              <w:rPr>
                <w:rFonts w:cs="Arial"/>
                <w:szCs w:val="22"/>
                <w:lang w:val="es-ES_tradnl"/>
              </w:rPr>
              <w:t>Talleres de apl</w:t>
            </w:r>
            <w:r w:rsidR="002A4B39" w:rsidRPr="005A1E93">
              <w:rPr>
                <w:rFonts w:cs="Arial"/>
                <w:szCs w:val="22"/>
                <w:lang w:val="es-ES_tradnl"/>
              </w:rPr>
              <w:t xml:space="preserve">icación práctica. </w:t>
            </w:r>
            <w:r w:rsidR="00F3231C" w:rsidRPr="005A1E93">
              <w:rPr>
                <w:rFonts w:cs="Arial"/>
                <w:szCs w:val="22"/>
                <w:lang w:val="es-ES_tradnl"/>
              </w:rPr>
              <w:t>Análisis de casos</w:t>
            </w:r>
            <w:r w:rsidR="002A4B39" w:rsidRPr="005A1E93">
              <w:rPr>
                <w:rFonts w:cs="Arial"/>
                <w:szCs w:val="22"/>
                <w:lang w:val="es-ES_tradnl"/>
              </w:rPr>
              <w:t xml:space="preserve">. </w:t>
            </w:r>
            <w:r w:rsidR="00F3231C" w:rsidRPr="005A1E93">
              <w:rPr>
                <w:rFonts w:cs="Arial"/>
                <w:szCs w:val="22"/>
                <w:lang w:val="es-ES_tradnl"/>
              </w:rPr>
              <w:t>Trabajo en grupos</w:t>
            </w:r>
          </w:p>
          <w:p w:rsidR="00311433" w:rsidRPr="005A1E93" w:rsidRDefault="00311433" w:rsidP="00F3231C">
            <w:pPr>
              <w:rPr>
                <w:rFonts w:cs="Arial"/>
                <w:szCs w:val="22"/>
                <w:lang w:val="es-ES_tradnl"/>
              </w:rPr>
            </w:pPr>
          </w:p>
          <w:p w:rsidR="00F3231C" w:rsidRPr="005A1E93" w:rsidRDefault="00733E52" w:rsidP="00F3231C">
            <w:pPr>
              <w:rPr>
                <w:rFonts w:cs="Arial"/>
                <w:szCs w:val="22"/>
                <w:lang w:val="es-ES_tradnl"/>
              </w:rPr>
            </w:pPr>
            <w:r w:rsidRPr="005A1E93">
              <w:rPr>
                <w:rFonts w:cs="Arial"/>
                <w:szCs w:val="22"/>
                <w:lang w:val="es-ES_tradnl"/>
              </w:rPr>
              <w:t>8</w:t>
            </w:r>
            <w:r w:rsidR="00F3231C" w:rsidRPr="005A1E93">
              <w:rPr>
                <w:rFonts w:cs="Arial"/>
                <w:szCs w:val="22"/>
                <w:lang w:val="es-ES_tradnl"/>
              </w:rPr>
              <w:tab/>
              <w:t xml:space="preserve">Administración Financiera y Administración del capital de trabajo </w:t>
            </w:r>
            <w:r w:rsidR="00933486" w:rsidRPr="005A1E93">
              <w:rPr>
                <w:rFonts w:cs="Arial"/>
                <w:b/>
                <w:lang w:val="es-ES_tradnl"/>
              </w:rPr>
              <w:t>Actividades del proceso de enseñanza  aprendizaje:</w:t>
            </w:r>
            <w:r w:rsidR="00F3231C" w:rsidRPr="005A1E93">
              <w:rPr>
                <w:rFonts w:cs="Arial"/>
                <w:szCs w:val="22"/>
                <w:lang w:val="es-ES_tradnl"/>
              </w:rPr>
              <w:tab/>
              <w:t xml:space="preserve">Administración del  efectivo y títulos negociables </w:t>
            </w:r>
          </w:p>
          <w:p w:rsidR="00F3231C" w:rsidRPr="005A1E93" w:rsidRDefault="00F3231C" w:rsidP="00F3231C">
            <w:pPr>
              <w:rPr>
                <w:rFonts w:cs="Arial"/>
                <w:szCs w:val="22"/>
                <w:lang w:val="es-ES_tradnl"/>
              </w:rPr>
            </w:pPr>
            <w:r w:rsidRPr="005A1E93">
              <w:rPr>
                <w:rFonts w:cs="Arial"/>
                <w:szCs w:val="22"/>
                <w:lang w:val="es-ES_tradnl"/>
              </w:rPr>
              <w:t>Administración de cartera o cuentas por cobrar.</w:t>
            </w:r>
            <w:r w:rsidR="00933486" w:rsidRPr="005A1E93">
              <w:rPr>
                <w:rFonts w:cs="Arial"/>
                <w:szCs w:val="22"/>
                <w:lang w:val="es-ES_tradnl"/>
              </w:rPr>
              <w:t xml:space="preserve"> </w:t>
            </w:r>
            <w:r w:rsidRPr="005A1E93">
              <w:rPr>
                <w:rFonts w:cs="Arial"/>
                <w:szCs w:val="22"/>
                <w:lang w:val="es-ES_tradnl"/>
              </w:rPr>
              <w:t>Administración de las cuentas por pagar</w:t>
            </w:r>
            <w:r w:rsidR="00933486" w:rsidRPr="005A1E93">
              <w:rPr>
                <w:rFonts w:cs="Arial"/>
                <w:szCs w:val="22"/>
                <w:lang w:val="es-ES_tradnl"/>
              </w:rPr>
              <w:t xml:space="preserve">. </w:t>
            </w:r>
            <w:r w:rsidRPr="005A1E93">
              <w:rPr>
                <w:rFonts w:cs="Arial"/>
                <w:szCs w:val="22"/>
                <w:lang w:val="es-ES_tradnl"/>
              </w:rPr>
              <w:t>Opciones d</w:t>
            </w:r>
            <w:r w:rsidR="00933486" w:rsidRPr="005A1E93">
              <w:rPr>
                <w:rFonts w:cs="Arial"/>
                <w:szCs w:val="22"/>
                <w:lang w:val="es-ES_tradnl"/>
              </w:rPr>
              <w:t xml:space="preserve">e financiamiento de corto plazo. </w:t>
            </w:r>
            <w:r w:rsidRPr="005A1E93">
              <w:rPr>
                <w:rFonts w:cs="Arial"/>
                <w:szCs w:val="22"/>
                <w:lang w:val="es-ES_tradnl"/>
              </w:rPr>
              <w:t>Administración de inventarios</w:t>
            </w:r>
            <w:r w:rsidR="00933486" w:rsidRPr="005A1E93">
              <w:rPr>
                <w:rFonts w:cs="Arial"/>
                <w:szCs w:val="22"/>
                <w:lang w:val="es-ES_tradnl"/>
              </w:rPr>
              <w:t xml:space="preserve">. </w:t>
            </w:r>
            <w:r w:rsidRPr="005A1E93">
              <w:rPr>
                <w:rFonts w:cs="Arial"/>
                <w:szCs w:val="22"/>
                <w:lang w:val="es-ES_tradnl"/>
              </w:rPr>
              <w:t xml:space="preserve"> </w:t>
            </w:r>
            <w:r w:rsidR="00933486" w:rsidRPr="005A1E93">
              <w:rPr>
                <w:rFonts w:cs="Arial"/>
                <w:b/>
                <w:lang w:val="es-ES_tradnl"/>
              </w:rPr>
              <w:t>Estrategia didáctica</w:t>
            </w:r>
            <w:r w:rsidR="00311433" w:rsidRPr="005A1E93">
              <w:rPr>
                <w:rFonts w:cs="Arial"/>
                <w:b/>
                <w:lang w:val="es-ES_tradnl"/>
              </w:rPr>
              <w:t xml:space="preserve">: </w:t>
            </w:r>
            <w:r w:rsidR="00311433" w:rsidRPr="005A1E93">
              <w:rPr>
                <w:rFonts w:cs="Arial"/>
                <w:lang w:val="es-ES_tradnl"/>
              </w:rPr>
              <w:t>Clase</w:t>
            </w:r>
            <w:r w:rsidRPr="005A1E93">
              <w:rPr>
                <w:rFonts w:cs="Arial"/>
                <w:szCs w:val="22"/>
                <w:lang w:val="es-ES_tradnl"/>
              </w:rPr>
              <w:t xml:space="preserve"> magistral por parte del docente.</w:t>
            </w:r>
            <w:r w:rsidR="00933486" w:rsidRPr="005A1E93">
              <w:rPr>
                <w:rFonts w:cs="Arial"/>
                <w:szCs w:val="22"/>
                <w:lang w:val="es-ES_tradnl"/>
              </w:rPr>
              <w:t xml:space="preserve"> </w:t>
            </w:r>
            <w:r w:rsidRPr="005A1E93">
              <w:rPr>
                <w:rFonts w:cs="Arial"/>
                <w:szCs w:val="22"/>
                <w:lang w:val="es-ES_tradnl"/>
              </w:rPr>
              <w:t>Lecturas adicionales</w:t>
            </w:r>
            <w:r w:rsidR="00933486" w:rsidRPr="005A1E93">
              <w:rPr>
                <w:rFonts w:cs="Arial"/>
                <w:szCs w:val="22"/>
                <w:lang w:val="es-ES_tradnl"/>
              </w:rPr>
              <w:t xml:space="preserve">. Talleres de aplicación práctica. </w:t>
            </w:r>
            <w:r w:rsidRPr="005A1E93">
              <w:rPr>
                <w:rFonts w:cs="Arial"/>
                <w:szCs w:val="22"/>
                <w:lang w:val="es-ES_tradnl"/>
              </w:rPr>
              <w:t>Análisis de casos</w:t>
            </w:r>
            <w:r w:rsidR="00933486" w:rsidRPr="005A1E93">
              <w:rPr>
                <w:rFonts w:cs="Arial"/>
                <w:szCs w:val="22"/>
                <w:lang w:val="es-ES_tradnl"/>
              </w:rPr>
              <w:t xml:space="preserve">. </w:t>
            </w:r>
            <w:r w:rsidRPr="005A1E93">
              <w:rPr>
                <w:rFonts w:cs="Arial"/>
                <w:szCs w:val="22"/>
                <w:lang w:val="es-ES_tradnl"/>
              </w:rPr>
              <w:t>Trabajo en grupos</w:t>
            </w:r>
            <w:r w:rsidR="00933486" w:rsidRPr="005A1E93">
              <w:rPr>
                <w:rFonts w:cs="Arial"/>
                <w:szCs w:val="22"/>
                <w:lang w:val="es-ES_tradnl"/>
              </w:rPr>
              <w:t>.</w:t>
            </w:r>
          </w:p>
          <w:p w:rsidR="00311433" w:rsidRPr="005A1E93" w:rsidRDefault="00311433" w:rsidP="00F3231C">
            <w:pPr>
              <w:rPr>
                <w:rFonts w:cs="Arial"/>
                <w:szCs w:val="22"/>
                <w:lang w:val="es-ES_tradnl"/>
              </w:rPr>
            </w:pPr>
          </w:p>
          <w:p w:rsidR="005C39A5" w:rsidRPr="005A1E93" w:rsidRDefault="00733E52" w:rsidP="00F3231C">
            <w:pPr>
              <w:rPr>
                <w:rFonts w:cs="Arial"/>
                <w:szCs w:val="22"/>
                <w:lang w:val="es-ES_tradnl"/>
              </w:rPr>
            </w:pPr>
            <w:r w:rsidRPr="005A1E93">
              <w:rPr>
                <w:rFonts w:cs="Arial"/>
                <w:szCs w:val="22"/>
                <w:lang w:val="es-ES_tradnl"/>
              </w:rPr>
              <w:t>9</w:t>
            </w:r>
            <w:r w:rsidR="00F3231C" w:rsidRPr="005A1E93">
              <w:rPr>
                <w:rFonts w:cs="Arial"/>
                <w:szCs w:val="22"/>
                <w:lang w:val="es-ES_tradnl"/>
              </w:rPr>
              <w:tab/>
              <w:t>Gerencia Financiera y Estrategias Generadoras de valor</w:t>
            </w:r>
            <w:r w:rsidR="00311433" w:rsidRPr="005A1E93">
              <w:rPr>
                <w:rFonts w:cs="Arial"/>
                <w:szCs w:val="22"/>
                <w:lang w:val="es-ES_tradnl"/>
              </w:rPr>
              <w:t xml:space="preserve">. </w:t>
            </w:r>
            <w:r w:rsidR="00311433" w:rsidRPr="005A1E93">
              <w:rPr>
                <w:rFonts w:cs="Arial"/>
                <w:b/>
                <w:lang w:val="es-ES_tradnl"/>
              </w:rPr>
              <w:t xml:space="preserve">Actividades del proceso de enseñanza  aprendizaje: </w:t>
            </w:r>
            <w:r w:rsidR="00F3231C" w:rsidRPr="005A1E93">
              <w:rPr>
                <w:rFonts w:cs="Arial"/>
                <w:szCs w:val="22"/>
                <w:lang w:val="es-ES_tradnl"/>
              </w:rPr>
              <w:t>Costo de capital</w:t>
            </w:r>
            <w:r w:rsidR="00311433" w:rsidRPr="005A1E93">
              <w:rPr>
                <w:rFonts w:cs="Arial"/>
                <w:szCs w:val="22"/>
                <w:lang w:val="es-ES_tradnl"/>
              </w:rPr>
              <w:t xml:space="preserve">, Estructura de Capital, </w:t>
            </w:r>
            <w:r w:rsidR="00F3231C" w:rsidRPr="005A1E93">
              <w:rPr>
                <w:rFonts w:cs="Arial"/>
                <w:szCs w:val="22"/>
                <w:lang w:val="es-ES_tradnl"/>
              </w:rPr>
              <w:t>Plan de Inversiones de Capital</w:t>
            </w:r>
            <w:r w:rsidR="00311433" w:rsidRPr="005A1E93">
              <w:rPr>
                <w:rFonts w:cs="Arial"/>
                <w:szCs w:val="22"/>
                <w:lang w:val="es-ES_tradnl"/>
              </w:rPr>
              <w:t xml:space="preserve">, </w:t>
            </w:r>
            <w:r w:rsidR="00F3231C" w:rsidRPr="005A1E93">
              <w:rPr>
                <w:rFonts w:cs="Arial"/>
                <w:szCs w:val="22"/>
                <w:lang w:val="es-ES_tradnl"/>
              </w:rPr>
              <w:t>Modelo UAII – UPA</w:t>
            </w:r>
            <w:r w:rsidR="00311433" w:rsidRPr="005A1E93">
              <w:rPr>
                <w:rFonts w:cs="Arial"/>
                <w:szCs w:val="22"/>
                <w:lang w:val="es-ES_tradnl"/>
              </w:rPr>
              <w:t xml:space="preserve">, </w:t>
            </w:r>
            <w:r w:rsidR="00F3231C" w:rsidRPr="005A1E93">
              <w:rPr>
                <w:rFonts w:cs="Arial"/>
                <w:szCs w:val="22"/>
                <w:lang w:val="es-ES_tradnl"/>
              </w:rPr>
              <w:t>Política de Dividendos</w:t>
            </w:r>
            <w:r w:rsidR="00311433" w:rsidRPr="005A1E93">
              <w:rPr>
                <w:rFonts w:cs="Arial"/>
                <w:szCs w:val="22"/>
                <w:lang w:val="es-ES_tradnl"/>
              </w:rPr>
              <w:t xml:space="preserve">, </w:t>
            </w:r>
            <w:r w:rsidR="00F3231C" w:rsidRPr="005A1E93">
              <w:rPr>
                <w:rFonts w:cs="Arial"/>
                <w:szCs w:val="22"/>
                <w:lang w:val="es-ES_tradnl"/>
              </w:rPr>
              <w:t>Valoración de Empresas</w:t>
            </w:r>
            <w:r w:rsidR="00311433" w:rsidRPr="005A1E93">
              <w:rPr>
                <w:rFonts w:cs="Arial"/>
                <w:szCs w:val="22"/>
                <w:lang w:val="es-ES_tradnl"/>
              </w:rPr>
              <w:t xml:space="preserve">. </w:t>
            </w:r>
            <w:r w:rsidR="00311433" w:rsidRPr="005A1E93">
              <w:rPr>
                <w:rFonts w:cs="Arial"/>
                <w:b/>
                <w:lang w:val="es-ES_tradnl"/>
              </w:rPr>
              <w:t xml:space="preserve">Estrategia didáctica: </w:t>
            </w:r>
            <w:r w:rsidR="00F3231C" w:rsidRPr="005A1E93">
              <w:rPr>
                <w:rFonts w:cs="Arial"/>
                <w:szCs w:val="22"/>
                <w:lang w:val="es-ES_tradnl"/>
              </w:rPr>
              <w:t>Clase magistral por parte del docente.</w:t>
            </w:r>
            <w:r w:rsidR="00311433" w:rsidRPr="005A1E93">
              <w:rPr>
                <w:rFonts w:cs="Arial"/>
                <w:szCs w:val="22"/>
                <w:lang w:val="es-ES_tradnl"/>
              </w:rPr>
              <w:t xml:space="preserve"> </w:t>
            </w:r>
            <w:r w:rsidR="00F3231C" w:rsidRPr="005A1E93">
              <w:rPr>
                <w:rFonts w:cs="Arial"/>
                <w:szCs w:val="22"/>
                <w:lang w:val="es-ES_tradnl"/>
              </w:rPr>
              <w:t>Lecturas adicionales</w:t>
            </w:r>
            <w:r w:rsidR="00311433" w:rsidRPr="005A1E93">
              <w:rPr>
                <w:rFonts w:cs="Arial"/>
                <w:szCs w:val="22"/>
                <w:lang w:val="es-ES_tradnl"/>
              </w:rPr>
              <w:t xml:space="preserve">. </w:t>
            </w:r>
            <w:r w:rsidR="00F3231C" w:rsidRPr="005A1E93">
              <w:rPr>
                <w:rFonts w:cs="Arial"/>
                <w:szCs w:val="22"/>
                <w:lang w:val="es-ES_tradnl"/>
              </w:rPr>
              <w:t>Talleres de ap</w:t>
            </w:r>
            <w:r w:rsidR="00311433" w:rsidRPr="005A1E93">
              <w:rPr>
                <w:rFonts w:cs="Arial"/>
                <w:szCs w:val="22"/>
                <w:lang w:val="es-ES_tradnl"/>
              </w:rPr>
              <w:t xml:space="preserve">licación práctica. </w:t>
            </w:r>
            <w:r w:rsidR="00F3231C" w:rsidRPr="005A1E93">
              <w:rPr>
                <w:rFonts w:cs="Arial"/>
                <w:szCs w:val="22"/>
                <w:lang w:val="es-ES_tradnl"/>
              </w:rPr>
              <w:t>Análisis de casos</w:t>
            </w:r>
            <w:r w:rsidR="00311433" w:rsidRPr="005A1E93">
              <w:rPr>
                <w:rFonts w:cs="Arial"/>
                <w:szCs w:val="22"/>
                <w:lang w:val="es-ES_tradnl"/>
              </w:rPr>
              <w:t xml:space="preserve">. </w:t>
            </w:r>
            <w:r w:rsidR="00F3231C" w:rsidRPr="005A1E93">
              <w:rPr>
                <w:rFonts w:cs="Arial"/>
                <w:szCs w:val="22"/>
                <w:lang w:val="es-ES_tradnl"/>
              </w:rPr>
              <w:t>Trabajo en grupos</w:t>
            </w:r>
            <w:r w:rsidR="00311433" w:rsidRPr="005A1E93">
              <w:rPr>
                <w:rFonts w:cs="Arial"/>
                <w:szCs w:val="22"/>
                <w:lang w:val="es-ES_tradnl"/>
              </w:rPr>
              <w:t>.</w:t>
            </w:r>
          </w:p>
          <w:p w:rsidR="00311433" w:rsidRPr="005A1E93" w:rsidRDefault="00311433" w:rsidP="00F3231C">
            <w:pPr>
              <w:rPr>
                <w:rFonts w:cs="Arial"/>
                <w:szCs w:val="22"/>
              </w:rPr>
            </w:pPr>
          </w:p>
        </w:tc>
      </w:tr>
      <w:tr w:rsidR="006823D9" w:rsidRPr="00AF7E6B">
        <w:tblPrEx>
          <w:tblCellMar>
            <w:top w:w="0" w:type="dxa"/>
            <w:bottom w:w="0" w:type="dxa"/>
          </w:tblCellMar>
        </w:tblPrEx>
        <w:trPr>
          <w:trHeight w:val="331"/>
        </w:trPr>
        <w:tc>
          <w:tcPr>
            <w:tcW w:w="9498" w:type="dxa"/>
            <w:gridSpan w:val="7"/>
            <w:tcBorders>
              <w:top w:val="single" w:sz="4" w:space="0" w:color="auto"/>
              <w:left w:val="single" w:sz="4" w:space="0" w:color="auto"/>
              <w:bottom w:val="nil"/>
              <w:right w:val="single" w:sz="4" w:space="0" w:color="auto"/>
            </w:tcBorders>
          </w:tcPr>
          <w:p w:rsidR="006823D9" w:rsidRPr="00AF7E6B" w:rsidRDefault="006823D9" w:rsidP="00D53DDF">
            <w:pPr>
              <w:jc w:val="center"/>
              <w:rPr>
                <w:rFonts w:cs="Arial"/>
                <w:b/>
                <w:szCs w:val="22"/>
              </w:rPr>
            </w:pPr>
            <w:r w:rsidRPr="00AF7E6B">
              <w:rPr>
                <w:rFonts w:cs="Arial"/>
                <w:b/>
                <w:szCs w:val="22"/>
              </w:rPr>
              <w:lastRenderedPageBreak/>
              <w:t>III. ESTRATEGIAS (El Cómo</w:t>
            </w:r>
            <w:proofErr w:type="gramStart"/>
            <w:r w:rsidRPr="00AF7E6B">
              <w:rPr>
                <w:rFonts w:cs="Arial"/>
                <w:b/>
                <w:szCs w:val="22"/>
              </w:rPr>
              <w:t>?</w:t>
            </w:r>
            <w:proofErr w:type="gramEnd"/>
            <w:r w:rsidRPr="00AF7E6B">
              <w:rPr>
                <w:rFonts w:cs="Arial"/>
                <w:b/>
                <w:szCs w:val="22"/>
              </w:rPr>
              <w:t>)</w:t>
            </w:r>
          </w:p>
        </w:tc>
      </w:tr>
      <w:tr w:rsidR="006823D9" w:rsidRPr="00AF7E6B">
        <w:tblPrEx>
          <w:tblCellMar>
            <w:top w:w="0" w:type="dxa"/>
            <w:bottom w:w="0" w:type="dxa"/>
          </w:tblCellMar>
        </w:tblPrEx>
        <w:trPr>
          <w:trHeight w:val="719"/>
        </w:trPr>
        <w:tc>
          <w:tcPr>
            <w:tcW w:w="9498" w:type="dxa"/>
            <w:gridSpan w:val="7"/>
            <w:tcBorders>
              <w:top w:val="nil"/>
              <w:left w:val="single" w:sz="4" w:space="0" w:color="auto"/>
              <w:bottom w:val="single" w:sz="4" w:space="0" w:color="auto"/>
              <w:right w:val="single" w:sz="4" w:space="0" w:color="auto"/>
            </w:tcBorders>
          </w:tcPr>
          <w:p w:rsidR="006823D9" w:rsidRPr="00D2105A" w:rsidRDefault="006823D9" w:rsidP="00D53DDF">
            <w:pPr>
              <w:rPr>
                <w:rFonts w:cs="Arial"/>
                <w:b/>
                <w:szCs w:val="22"/>
              </w:rPr>
            </w:pPr>
            <w:r w:rsidRPr="00D2105A">
              <w:rPr>
                <w:rFonts w:cs="Arial"/>
                <w:b/>
                <w:szCs w:val="22"/>
              </w:rPr>
              <w:t xml:space="preserve">Metodología Pedagógica y Didáctica: </w:t>
            </w:r>
          </w:p>
          <w:p w:rsidR="006823D9" w:rsidRPr="00D2105A" w:rsidRDefault="006823D9" w:rsidP="00D53DDF">
            <w:pPr>
              <w:rPr>
                <w:rFonts w:cs="Arial"/>
                <w:bCs/>
                <w:i/>
                <w:iCs/>
                <w:szCs w:val="22"/>
              </w:rPr>
            </w:pPr>
            <w:r w:rsidRPr="00D2105A">
              <w:rPr>
                <w:rFonts w:cs="Arial"/>
                <w:bCs/>
                <w:szCs w:val="22"/>
                <w:highlight w:val="lightGray"/>
              </w:rPr>
              <w:t>(</w:t>
            </w:r>
            <w:r w:rsidRPr="00D2105A">
              <w:rPr>
                <w:rFonts w:cs="Arial"/>
                <w:bCs/>
                <w:i/>
                <w:iCs/>
                <w:szCs w:val="22"/>
                <w:highlight w:val="lightGray"/>
              </w:rPr>
              <w:t>Centrada en núcleos conceptuales y resolución de problemas en pequeños proyectos de investigación en grupos de estudiantes.  Explicitar el tipo de metodología científica usada. Están centradas en el trabajo didáctico de los intereses y las ideas previas de los estudiantes. Cada unidad didáctica requiere determinar y trabajar las ideas previas, por ejemplo, en torno a la resolución de pequeños proyectos de investigación</w:t>
            </w:r>
            <w:r w:rsidRPr="00D2105A">
              <w:rPr>
                <w:rFonts w:cs="Arial"/>
                <w:bCs/>
                <w:szCs w:val="22"/>
                <w:highlight w:val="lightGray"/>
              </w:rPr>
              <w:t>)</w:t>
            </w:r>
            <w:r w:rsidRPr="00D2105A">
              <w:rPr>
                <w:rFonts w:cs="Arial"/>
                <w:b/>
                <w:szCs w:val="22"/>
                <w:highlight w:val="lightGray"/>
              </w:rPr>
              <w:t xml:space="preserve">. </w:t>
            </w:r>
            <w:r w:rsidRPr="00D2105A">
              <w:rPr>
                <w:rFonts w:cs="Arial"/>
                <w:bCs/>
                <w:i/>
                <w:iCs/>
                <w:szCs w:val="22"/>
                <w:highlight w:val="lightGray"/>
              </w:rPr>
              <w:t xml:space="preserve">Aun que no se intenta únicamente enseñar a los estudiantes la metodología científica de cada disciplina implicada, si se recomienda seguir los procedimientos que siguen los investigadores de las disciplinas científicas e ingenieriles para resolver problemas similares a los que se plantearan a los </w:t>
            </w:r>
            <w:r w:rsidRPr="00D2105A">
              <w:rPr>
                <w:rFonts w:cs="Arial"/>
                <w:bCs/>
                <w:i/>
                <w:iCs/>
                <w:szCs w:val="22"/>
                <w:highlight w:val="lightGray"/>
              </w:rPr>
              <w:lastRenderedPageBreak/>
              <w:t>estudiantes.</w:t>
            </w:r>
          </w:p>
          <w:p w:rsidR="006823D9" w:rsidRPr="00D2105A" w:rsidRDefault="006823D9" w:rsidP="00D53DDF">
            <w:pPr>
              <w:rPr>
                <w:rFonts w:cs="Arial"/>
                <w:b/>
                <w:szCs w:val="22"/>
              </w:rPr>
            </w:pPr>
          </w:p>
          <w:p w:rsidR="006823D9" w:rsidRPr="00D2105A" w:rsidRDefault="006823D9" w:rsidP="00D53DDF">
            <w:pPr>
              <w:rPr>
                <w:rFonts w:cs="Arial"/>
                <w:szCs w:val="22"/>
                <w:highlight w:val="lightGray"/>
              </w:rPr>
            </w:pPr>
            <w:r w:rsidRPr="00D2105A">
              <w:rPr>
                <w:rFonts w:cs="Arial"/>
                <w:szCs w:val="22"/>
                <w:highlight w:val="lightGray"/>
              </w:rPr>
              <w:t>Se debe procurar incentivar el trabajo de grupo más que el trabajo individual. (se recomienda trabajar en grupos de tres o cuatro estudiantes)</w:t>
            </w:r>
          </w:p>
          <w:p w:rsidR="006823D9" w:rsidRPr="00D2105A" w:rsidRDefault="006823D9" w:rsidP="00D53DDF">
            <w:pPr>
              <w:rPr>
                <w:rFonts w:cs="Arial"/>
                <w:b/>
                <w:szCs w:val="22"/>
                <w:highlight w:val="lightGray"/>
              </w:rPr>
            </w:pPr>
          </w:p>
          <w:p w:rsidR="006823D9" w:rsidRPr="00D2105A" w:rsidRDefault="006823D9" w:rsidP="00D53DDF">
            <w:pPr>
              <w:rPr>
                <w:rFonts w:cs="Arial"/>
                <w:szCs w:val="22"/>
                <w:highlight w:val="lightGray"/>
              </w:rPr>
            </w:pPr>
            <w:r w:rsidRPr="00D2105A">
              <w:rPr>
                <w:rFonts w:cs="Arial"/>
                <w:szCs w:val="22"/>
                <w:highlight w:val="lightGray"/>
              </w:rPr>
              <w:t>Si es posible diseñar “</w:t>
            </w:r>
            <w:r w:rsidRPr="00D2105A">
              <w:rPr>
                <w:rFonts w:cs="Arial"/>
                <w:i/>
                <w:szCs w:val="22"/>
                <w:highlight w:val="lightGray"/>
              </w:rPr>
              <w:t>tramas conceptuales evolutivas</w:t>
            </w:r>
            <w:r w:rsidRPr="00D2105A">
              <w:rPr>
                <w:rFonts w:cs="Arial"/>
                <w:szCs w:val="22"/>
                <w:highlight w:val="lightGray"/>
              </w:rPr>
              <w:t>” que permitan seguir un curso de evolución de las ideas previas de los estudiantes.</w:t>
            </w:r>
          </w:p>
          <w:p w:rsidR="006823D9" w:rsidRPr="00D2105A" w:rsidRDefault="006823D9" w:rsidP="00D53DDF">
            <w:pPr>
              <w:rPr>
                <w:rFonts w:cs="Arial"/>
                <w:szCs w:val="22"/>
                <w:highlight w:val="lightGray"/>
              </w:rPr>
            </w:pPr>
          </w:p>
          <w:p w:rsidR="006823D9" w:rsidRPr="00D2105A" w:rsidRDefault="006823D9" w:rsidP="00D53DDF">
            <w:pPr>
              <w:rPr>
                <w:rFonts w:cs="Arial"/>
                <w:szCs w:val="22"/>
              </w:rPr>
            </w:pPr>
            <w:r w:rsidRPr="00D2105A">
              <w:rPr>
                <w:rFonts w:cs="Arial"/>
                <w:szCs w:val="22"/>
                <w:highlight w:val="lightGray"/>
              </w:rPr>
              <w:t>En general se debe referenciar el modelo didáctico y pedagógico al cual se suscribe la propuesta de Syllabus</w:t>
            </w:r>
            <w:r w:rsidRPr="00D2105A">
              <w:rPr>
                <w:rFonts w:cs="Arial"/>
                <w:szCs w:val="22"/>
              </w:rPr>
              <w:t>.</w:t>
            </w:r>
          </w:p>
          <w:p w:rsidR="00E87F6F" w:rsidRPr="00D2105A" w:rsidRDefault="00E87F6F" w:rsidP="00D53DDF">
            <w:pPr>
              <w:rPr>
                <w:rFonts w:cs="Arial"/>
                <w:szCs w:val="22"/>
              </w:rPr>
            </w:pPr>
          </w:p>
          <w:p w:rsidR="009B332F" w:rsidRPr="00D2105A" w:rsidRDefault="009B332F" w:rsidP="009B332F">
            <w:pPr>
              <w:rPr>
                <w:rFonts w:cs="Arial"/>
                <w:b/>
                <w:szCs w:val="22"/>
              </w:rPr>
            </w:pPr>
            <w:r w:rsidRPr="00D2105A">
              <w:rPr>
                <w:rFonts w:cs="Arial"/>
                <w:b/>
                <w:szCs w:val="22"/>
                <w:highlight w:val="green"/>
              </w:rPr>
              <w:t xml:space="preserve">A CONTINUACIÓN RELACIONAMOS DEFINICIONES EN FORMATO CONTENIDO PROGRAMÁTICO DE </w:t>
            </w:r>
            <w:smartTag w:uri="urn:schemas-microsoft-com:office:smarttags" w:element="PersonName">
              <w:smartTagPr>
                <w:attr w:name="ProductID" w:val="LA MAESTRￍA PARA"/>
              </w:smartTagPr>
              <w:smartTag w:uri="urn:schemas-microsoft-com:office:smarttags" w:element="PersonName">
                <w:smartTagPr>
                  <w:attr w:name="ProductID" w:val="LA MAESTRￍA"/>
                </w:smartTagPr>
                <w:r w:rsidRPr="00D2105A">
                  <w:rPr>
                    <w:rFonts w:cs="Arial"/>
                    <w:b/>
                    <w:szCs w:val="22"/>
                    <w:highlight w:val="green"/>
                  </w:rPr>
                  <w:t>LA MAESTRÍA</w:t>
                </w:r>
              </w:smartTag>
              <w:r w:rsidRPr="00D2105A">
                <w:rPr>
                  <w:rFonts w:cs="Arial"/>
                  <w:b/>
                  <w:szCs w:val="22"/>
                  <w:highlight w:val="green"/>
                </w:rPr>
                <w:t xml:space="preserve"> PARA</w:t>
              </w:r>
            </w:smartTag>
            <w:r w:rsidRPr="00D2105A">
              <w:rPr>
                <w:rFonts w:cs="Arial"/>
                <w:b/>
                <w:szCs w:val="22"/>
                <w:highlight w:val="green"/>
              </w:rPr>
              <w:t xml:space="preserve"> SU SELECCIÓN</w:t>
            </w:r>
          </w:p>
          <w:p w:rsidR="009B332F" w:rsidRPr="00D2105A" w:rsidRDefault="009B332F" w:rsidP="009B332F">
            <w:pPr>
              <w:rPr>
                <w:rFonts w:cs="Arial"/>
                <w:b/>
                <w:szCs w:val="22"/>
              </w:rPr>
            </w:pPr>
          </w:p>
          <w:p w:rsidR="009B332F" w:rsidRPr="00D2105A" w:rsidRDefault="009B332F" w:rsidP="009B332F">
            <w:pPr>
              <w:numPr>
                <w:ilvl w:val="0"/>
                <w:numId w:val="9"/>
              </w:numPr>
              <w:autoSpaceDE w:val="0"/>
              <w:autoSpaceDN w:val="0"/>
              <w:adjustRightInd w:val="0"/>
              <w:rPr>
                <w:rFonts w:cs="Arial"/>
                <w:szCs w:val="22"/>
              </w:rPr>
            </w:pPr>
            <w:r w:rsidRPr="00D2105A">
              <w:rPr>
                <w:rFonts w:cs="Arial"/>
                <w:b/>
                <w:szCs w:val="22"/>
              </w:rPr>
              <w:t>Clase Magistral:</w:t>
            </w:r>
            <w:r w:rsidRPr="00D2105A">
              <w:rPr>
                <w:rFonts w:cs="Arial"/>
                <w:szCs w:val="22"/>
              </w:rPr>
              <w:t xml:space="preserve"> Orientadas al conocimiento, la comprensión de metodologías</w:t>
            </w:r>
            <w:r w:rsidRPr="00D2105A">
              <w:rPr>
                <w:rFonts w:cs="Arial"/>
                <w:szCs w:val="22"/>
                <w:lang w:val="es-ES"/>
              </w:rPr>
              <w:t xml:space="preserve"> </w:t>
            </w:r>
            <w:r w:rsidRPr="00D2105A">
              <w:rPr>
                <w:rFonts w:cs="Arial"/>
                <w:szCs w:val="22"/>
              </w:rPr>
              <w:t>principios y problemas de un campo de conocimiento y práctica profesional, mediante procesos de recepción activos, donde el Maestrante  realiza constantes y variadas operaciones mentales al</w:t>
            </w:r>
            <w:r w:rsidRPr="00D2105A">
              <w:rPr>
                <w:rFonts w:cs="Arial"/>
                <w:szCs w:val="22"/>
                <w:lang w:val="es-ES"/>
              </w:rPr>
              <w:t xml:space="preserve"> </w:t>
            </w:r>
            <w:r w:rsidRPr="00D2105A">
              <w:rPr>
                <w:rFonts w:cs="Arial"/>
                <w:szCs w:val="22"/>
              </w:rPr>
              <w:t>intercomunicarse con los contenidos y formas de expresión que se</w:t>
            </w:r>
            <w:r w:rsidRPr="00D2105A">
              <w:rPr>
                <w:rFonts w:cs="Arial"/>
                <w:szCs w:val="22"/>
                <w:lang w:val="es-ES"/>
              </w:rPr>
              <w:t xml:space="preserve"> </w:t>
            </w:r>
            <w:r w:rsidRPr="00D2105A">
              <w:rPr>
                <w:rFonts w:cs="Arial"/>
                <w:szCs w:val="22"/>
              </w:rPr>
              <w:t>desarrollan en una conferencia magistral. De esta manera un estudiante</w:t>
            </w:r>
            <w:r w:rsidRPr="00D2105A">
              <w:rPr>
                <w:rFonts w:cs="Arial"/>
                <w:szCs w:val="22"/>
                <w:lang w:val="es-ES"/>
              </w:rPr>
              <w:t xml:space="preserve"> </w:t>
            </w:r>
            <w:r w:rsidRPr="00D2105A">
              <w:rPr>
                <w:rFonts w:cs="Arial"/>
                <w:szCs w:val="22"/>
              </w:rPr>
              <w:t>activo no solo relaciona sus conocimientos con los del conferencista, sino</w:t>
            </w:r>
            <w:r w:rsidRPr="00D2105A">
              <w:rPr>
                <w:rFonts w:cs="Arial"/>
                <w:szCs w:val="22"/>
                <w:lang w:val="es-ES"/>
              </w:rPr>
              <w:t xml:space="preserve"> </w:t>
            </w:r>
            <w:r w:rsidRPr="00D2105A">
              <w:rPr>
                <w:rFonts w:cs="Arial"/>
                <w:szCs w:val="22"/>
              </w:rPr>
              <w:t>además, se interroga, explora preguntas y posibles respuestas que van</w:t>
            </w:r>
            <w:r w:rsidRPr="00D2105A">
              <w:rPr>
                <w:rFonts w:cs="Arial"/>
                <w:szCs w:val="22"/>
                <w:lang w:val="es-ES"/>
              </w:rPr>
              <w:t xml:space="preserve"> </w:t>
            </w:r>
            <w:r w:rsidRPr="00D2105A">
              <w:rPr>
                <w:rFonts w:cs="Arial"/>
                <w:szCs w:val="22"/>
              </w:rPr>
              <w:t xml:space="preserve">surgiendo durante una buena exposición.  </w:t>
            </w:r>
            <w:r w:rsidRPr="00D2105A">
              <w:rPr>
                <w:rFonts w:cs="Arial"/>
                <w:b/>
                <w:szCs w:val="22"/>
              </w:rPr>
              <w:t>El estudiante:</w:t>
            </w:r>
            <w:r w:rsidRPr="00D2105A">
              <w:rPr>
                <w:rFonts w:cs="Arial"/>
                <w:szCs w:val="22"/>
              </w:rPr>
              <w:t xml:space="preserve"> Debe asistir preparado con lecturas previamente establecidas para participar y exponer inquietudes, se genera información para que el estudiante realice actividades de auto aprendizaje  basado en el fundamento expuesto en la clase.</w:t>
            </w:r>
          </w:p>
          <w:p w:rsidR="009B332F" w:rsidRPr="00D2105A" w:rsidRDefault="009B332F" w:rsidP="009B332F">
            <w:pPr>
              <w:numPr>
                <w:ilvl w:val="0"/>
                <w:numId w:val="9"/>
              </w:numPr>
              <w:rPr>
                <w:rFonts w:cs="Arial"/>
                <w:szCs w:val="22"/>
              </w:rPr>
            </w:pPr>
            <w:r w:rsidRPr="00D2105A">
              <w:rPr>
                <w:rFonts w:cs="Arial"/>
                <w:b/>
                <w:szCs w:val="22"/>
              </w:rPr>
              <w:t>Laboratorio:</w:t>
            </w:r>
            <w:r w:rsidRPr="00D2105A">
              <w:rPr>
                <w:rFonts w:cs="Arial"/>
                <w:szCs w:val="22"/>
              </w:rPr>
              <w:t xml:space="preserve"> Constituye una estrategia formativa donde las unidades de aprendizaje requieren de material e instrumental especializado. Se preparan guías y talleres para la práctica en el laboratorio. </w:t>
            </w:r>
            <w:r w:rsidRPr="00D2105A">
              <w:rPr>
                <w:rFonts w:cs="Arial"/>
                <w:b/>
                <w:szCs w:val="22"/>
              </w:rPr>
              <w:t xml:space="preserve">El estudiante: </w:t>
            </w:r>
            <w:r w:rsidRPr="00D2105A">
              <w:rPr>
                <w:rFonts w:cs="Arial"/>
                <w:szCs w:val="22"/>
              </w:rPr>
              <w:t>Preparar la sesión mediante la lectura del material. La actividad predominante es la experimentación y la verificación de hipótesis de trabajo como la estimación de impacto de diversas variables en el resultado, los procesos pueden ser inductivos (de los hechos a la teoría), o deductivos (validez de la teoría en los hechos).</w:t>
            </w:r>
          </w:p>
          <w:p w:rsidR="009B332F" w:rsidRPr="00D2105A" w:rsidRDefault="009B332F" w:rsidP="009B332F">
            <w:pPr>
              <w:numPr>
                <w:ilvl w:val="0"/>
                <w:numId w:val="9"/>
              </w:numPr>
              <w:autoSpaceDE w:val="0"/>
              <w:autoSpaceDN w:val="0"/>
              <w:adjustRightInd w:val="0"/>
              <w:rPr>
                <w:rFonts w:cs="Arial"/>
                <w:szCs w:val="22"/>
              </w:rPr>
            </w:pPr>
            <w:r w:rsidRPr="00D2105A">
              <w:rPr>
                <w:rFonts w:cs="Arial"/>
                <w:b/>
                <w:szCs w:val="22"/>
              </w:rPr>
              <w:t>Talleres:</w:t>
            </w:r>
            <w:r w:rsidRPr="00D2105A">
              <w:rPr>
                <w:rFonts w:cs="Arial"/>
                <w:szCs w:val="22"/>
              </w:rPr>
              <w:t xml:space="preserve"> Estrategia formativa cuyas unidades de aprendizaje son de tipo práctico donde predominan o requieren actividades de diseño, planeación, ejecución y manejo de herramientas y/o equipos especializados. De igual manera existen talleres pedagógicos, que a diferencia de los talleres técnicos, desarrollan actividades de ejercitación—reflexión, aplicación intelectual, actitudinal y de destrezas expresivas y lingüísticas. </w:t>
            </w:r>
            <w:r w:rsidRPr="00D2105A">
              <w:rPr>
                <w:rFonts w:cs="Arial"/>
                <w:b/>
                <w:szCs w:val="22"/>
              </w:rPr>
              <w:t xml:space="preserve">El estudiante: </w:t>
            </w:r>
            <w:r w:rsidRPr="008B107A">
              <w:rPr>
                <w:rFonts w:cs="Arial"/>
                <w:szCs w:val="22"/>
              </w:rPr>
              <w:t>El</w:t>
            </w:r>
            <w:r w:rsidRPr="00D2105A">
              <w:rPr>
                <w:rFonts w:cs="Arial"/>
                <w:szCs w:val="22"/>
              </w:rPr>
              <w:t xml:space="preserve"> estudiante realiza actividades del desarrollo del taller en función del conocimiento adquirido sobre una temática específica.</w:t>
            </w:r>
          </w:p>
          <w:p w:rsidR="009B332F" w:rsidRPr="00D2105A" w:rsidRDefault="009B332F" w:rsidP="009B332F">
            <w:pPr>
              <w:numPr>
                <w:ilvl w:val="0"/>
                <w:numId w:val="9"/>
              </w:numPr>
              <w:autoSpaceDE w:val="0"/>
              <w:autoSpaceDN w:val="0"/>
              <w:adjustRightInd w:val="0"/>
              <w:rPr>
                <w:rFonts w:cs="Arial"/>
                <w:szCs w:val="22"/>
              </w:rPr>
            </w:pPr>
            <w:r w:rsidRPr="00D2105A">
              <w:rPr>
                <w:rFonts w:cs="Arial"/>
                <w:b/>
                <w:szCs w:val="22"/>
              </w:rPr>
              <w:lastRenderedPageBreak/>
              <w:t>Cátedra-Seminario</w:t>
            </w:r>
            <w:r w:rsidR="0088338C" w:rsidRPr="00D2105A">
              <w:rPr>
                <w:rFonts w:cs="Arial"/>
                <w:b/>
                <w:szCs w:val="22"/>
              </w:rPr>
              <w:t>:</w:t>
            </w:r>
            <w:r w:rsidRPr="00D2105A">
              <w:rPr>
                <w:rFonts w:cs="Arial"/>
                <w:szCs w:val="22"/>
              </w:rPr>
              <w:tab/>
              <w:t xml:space="preserve">Se dispone un porcentaje para la cátedra del docente y un porcentaje para la presentación de un tema por parte de los alumnos. </w:t>
            </w:r>
            <w:r w:rsidRPr="00D2105A">
              <w:rPr>
                <w:rFonts w:cs="Arial"/>
                <w:b/>
                <w:szCs w:val="22"/>
              </w:rPr>
              <w:t xml:space="preserve">El estudiante: </w:t>
            </w:r>
            <w:r w:rsidRPr="00D2105A">
              <w:rPr>
                <w:rFonts w:cs="Arial"/>
                <w:szCs w:val="22"/>
              </w:rPr>
              <w:t>Preparación previa de la exposición por parte de los estudiantes a cargo. Lectura bibliografía por parte del grupo. Los expositores entregan con antelación documento con los aspectos relevantes.</w:t>
            </w:r>
            <w:r w:rsidR="0088338C" w:rsidRPr="00D2105A">
              <w:rPr>
                <w:rFonts w:cs="Arial"/>
                <w:szCs w:val="22"/>
              </w:rPr>
              <w:t xml:space="preserve"> </w:t>
            </w:r>
          </w:p>
          <w:p w:rsidR="0088338C" w:rsidRPr="00D2105A" w:rsidRDefault="0088338C" w:rsidP="0088338C">
            <w:pPr>
              <w:numPr>
                <w:ilvl w:val="0"/>
                <w:numId w:val="9"/>
              </w:numPr>
              <w:autoSpaceDE w:val="0"/>
              <w:autoSpaceDN w:val="0"/>
              <w:adjustRightInd w:val="0"/>
              <w:rPr>
                <w:rFonts w:cs="Arial"/>
                <w:szCs w:val="22"/>
              </w:rPr>
            </w:pPr>
            <w:r w:rsidRPr="00D2105A">
              <w:rPr>
                <w:rFonts w:cs="Arial"/>
                <w:b/>
                <w:szCs w:val="22"/>
              </w:rPr>
              <w:t xml:space="preserve">Seminario: </w:t>
            </w:r>
            <w:r w:rsidRPr="00D2105A">
              <w:rPr>
                <w:rFonts w:cs="Arial"/>
                <w:szCs w:val="22"/>
              </w:rPr>
              <w:t>Planifica y programa las actividades para que se den los espacios de desarrollo del seminario, en una forma ordenada.  Se imparte una metodología para el desarrollo del seminario. Coordina y participa en el desarrollo del seminario agregando valor y dirigiendo par que los participantes realicen actividades investigativas. Donde la actividad dominante es la investigación (formativa), la sistematización de conocimientos, la elaboración de informes, ensayos y reportes técnicos. Además el seminario como práctica pedagógica permite juego de roles y específicas actividades formativas de coordinación, relatoría, correlatoría, además de generar espacios dialógicos para el despliegue de competencias argumentativas, interpretativas y propositivas.</w:t>
            </w:r>
          </w:p>
          <w:p w:rsidR="000F0684" w:rsidRPr="00D2105A" w:rsidRDefault="000F0684" w:rsidP="0088338C">
            <w:pPr>
              <w:numPr>
                <w:ilvl w:val="0"/>
                <w:numId w:val="9"/>
              </w:numPr>
              <w:autoSpaceDE w:val="0"/>
              <w:autoSpaceDN w:val="0"/>
              <w:adjustRightInd w:val="0"/>
              <w:rPr>
                <w:rFonts w:cs="Arial"/>
                <w:szCs w:val="22"/>
              </w:rPr>
            </w:pPr>
            <w:r w:rsidRPr="00D2105A">
              <w:rPr>
                <w:rFonts w:cs="Arial"/>
                <w:b/>
                <w:szCs w:val="22"/>
              </w:rPr>
              <w:t>Análisis de Caso:</w:t>
            </w:r>
            <w:r w:rsidRPr="00D2105A">
              <w:rPr>
                <w:rFonts w:cs="Arial"/>
                <w:szCs w:val="22"/>
              </w:rPr>
              <w:tab/>
              <w:t xml:space="preserve">Preparación de los casos con antelación, definición de bibliografía. Se establece las reglas del juego con la primera sesión. </w:t>
            </w:r>
            <w:r w:rsidRPr="00D2105A">
              <w:rPr>
                <w:rFonts w:cs="Arial"/>
                <w:b/>
                <w:szCs w:val="22"/>
              </w:rPr>
              <w:t xml:space="preserve">El estudiante: </w:t>
            </w:r>
            <w:r w:rsidRPr="00D2105A">
              <w:rPr>
                <w:rFonts w:cs="Arial"/>
                <w:szCs w:val="22"/>
              </w:rPr>
              <w:t>Leer cuidadosamente el caso y la bibliografía recomendada, prepararlo de acuerdo a las instrucciones de profesor.</w:t>
            </w:r>
          </w:p>
          <w:p w:rsidR="0088338C" w:rsidRPr="00D2105A" w:rsidRDefault="0088338C" w:rsidP="000F0684">
            <w:pPr>
              <w:autoSpaceDE w:val="0"/>
              <w:autoSpaceDN w:val="0"/>
              <w:adjustRightInd w:val="0"/>
              <w:rPr>
                <w:rFonts w:cs="Arial"/>
                <w:szCs w:val="22"/>
              </w:rPr>
            </w:pPr>
          </w:p>
          <w:p w:rsidR="007F04DC" w:rsidRPr="00D2105A" w:rsidRDefault="007F04DC" w:rsidP="00D53DDF">
            <w:pPr>
              <w:rPr>
                <w:rFonts w:cs="Arial"/>
                <w:b/>
                <w:szCs w:val="22"/>
              </w:rPr>
            </w:pPr>
            <w:r w:rsidRPr="00D2105A">
              <w:rPr>
                <w:rFonts w:cs="Arial"/>
                <w:b/>
                <w:szCs w:val="22"/>
              </w:rPr>
              <w:t>PRÁCTICAS ESPECÍFICAS:</w:t>
            </w:r>
          </w:p>
          <w:p w:rsidR="00E45D2F" w:rsidRPr="00D2105A" w:rsidRDefault="00E45D2F" w:rsidP="00E45D2F">
            <w:pPr>
              <w:rPr>
                <w:rFonts w:cs="Arial"/>
                <w:bCs/>
              </w:rPr>
            </w:pPr>
          </w:p>
          <w:p w:rsidR="00A57690" w:rsidRPr="00D2105A" w:rsidRDefault="00A57690" w:rsidP="00D53DDF">
            <w:pPr>
              <w:rPr>
                <w:rFonts w:cs="Arial"/>
                <w:szCs w:val="22"/>
              </w:rPr>
            </w:pPr>
          </w:p>
          <w:p w:rsidR="00E87F6F" w:rsidRPr="00D2105A" w:rsidRDefault="00E87F6F" w:rsidP="00E87F6F">
            <w:pPr>
              <w:rPr>
                <w:rFonts w:cs="Arial"/>
                <w:b/>
                <w:szCs w:val="22"/>
                <w:lang w:val="es-ES_tradnl"/>
              </w:rPr>
            </w:pPr>
            <w:r w:rsidRPr="00D2105A">
              <w:rPr>
                <w:rFonts w:cs="Arial"/>
                <w:b/>
                <w:szCs w:val="22"/>
                <w:lang w:val="es-ES_tradnl"/>
              </w:rPr>
              <w:t>PROYECTOS ESPECÍFICOS DE CÁTEDRA</w:t>
            </w:r>
          </w:p>
          <w:p w:rsidR="00424CC6" w:rsidRPr="00D2105A" w:rsidRDefault="00424CC6" w:rsidP="00424CC6">
            <w:pPr>
              <w:rPr>
                <w:rFonts w:cs="Arial"/>
                <w:lang w:val="es-ES_tradnl"/>
              </w:rPr>
            </w:pPr>
            <w:r w:rsidRPr="00D2105A">
              <w:rPr>
                <w:rFonts w:cs="Arial"/>
                <w:lang w:val="es-ES_tradnl"/>
              </w:rPr>
              <w:t>El programa es completado con las siguientes actividades:</w:t>
            </w:r>
          </w:p>
          <w:p w:rsidR="00424CC6" w:rsidRPr="00D2105A" w:rsidRDefault="00424CC6" w:rsidP="00424CC6">
            <w:pPr>
              <w:keepNext w:val="0"/>
              <w:numPr>
                <w:ilvl w:val="0"/>
                <w:numId w:val="8"/>
              </w:numPr>
              <w:spacing w:line="240" w:lineRule="auto"/>
              <w:rPr>
                <w:rFonts w:cs="Arial"/>
                <w:lang w:val="es-ES_tradnl"/>
              </w:rPr>
            </w:pPr>
            <w:r w:rsidRPr="00D2105A">
              <w:rPr>
                <w:rFonts w:cs="Arial"/>
                <w:lang w:val="es-ES_tradnl"/>
              </w:rPr>
              <w:t>Lectura de Conferencias sobre el tema</w:t>
            </w:r>
          </w:p>
          <w:p w:rsidR="00424CC6" w:rsidRPr="00D2105A" w:rsidRDefault="00424CC6" w:rsidP="00424CC6">
            <w:pPr>
              <w:keepNext w:val="0"/>
              <w:numPr>
                <w:ilvl w:val="0"/>
                <w:numId w:val="8"/>
              </w:numPr>
              <w:spacing w:line="240" w:lineRule="auto"/>
              <w:rPr>
                <w:rFonts w:cs="Arial"/>
                <w:lang w:val="es-ES_tradnl"/>
              </w:rPr>
            </w:pPr>
            <w:r w:rsidRPr="00D2105A">
              <w:rPr>
                <w:rFonts w:cs="Arial"/>
                <w:lang w:val="es-ES_tradnl"/>
              </w:rPr>
              <w:t>Proyectos de revisión bibliográfica.</w:t>
            </w:r>
          </w:p>
          <w:p w:rsidR="00424CC6" w:rsidRPr="00D2105A" w:rsidRDefault="00424CC6" w:rsidP="00424CC6">
            <w:pPr>
              <w:keepNext w:val="0"/>
              <w:numPr>
                <w:ilvl w:val="0"/>
                <w:numId w:val="8"/>
              </w:numPr>
              <w:spacing w:line="240" w:lineRule="auto"/>
              <w:rPr>
                <w:rFonts w:cs="Arial"/>
              </w:rPr>
            </w:pPr>
            <w:r w:rsidRPr="00D2105A">
              <w:rPr>
                <w:rFonts w:cs="Arial"/>
                <w:lang w:val="es-ES_tradnl"/>
              </w:rPr>
              <w:t>Lectura y discusión de casos</w:t>
            </w:r>
            <w:r w:rsidRPr="00D2105A">
              <w:rPr>
                <w:rFonts w:cs="Arial"/>
              </w:rPr>
              <w:t>.</w:t>
            </w:r>
          </w:p>
          <w:p w:rsidR="00424CC6" w:rsidRPr="00D2105A" w:rsidRDefault="00424CC6" w:rsidP="00424CC6">
            <w:pPr>
              <w:keepNext w:val="0"/>
              <w:numPr>
                <w:ilvl w:val="0"/>
                <w:numId w:val="8"/>
              </w:numPr>
              <w:spacing w:line="240" w:lineRule="auto"/>
              <w:rPr>
                <w:rFonts w:cs="Arial"/>
              </w:rPr>
            </w:pPr>
            <w:r w:rsidRPr="00D2105A">
              <w:rPr>
                <w:rFonts w:cs="Arial"/>
              </w:rPr>
              <w:t xml:space="preserve">Proyectos de aplicación en Empresa </w:t>
            </w:r>
          </w:p>
          <w:p w:rsidR="006823D9" w:rsidRPr="00D2105A" w:rsidRDefault="006823D9" w:rsidP="00D53DDF">
            <w:pPr>
              <w:rPr>
                <w:rFonts w:cs="Arial"/>
                <w:b/>
                <w:szCs w:val="22"/>
              </w:rPr>
            </w:pPr>
          </w:p>
          <w:tbl>
            <w:tblPr>
              <w:tblW w:w="912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05"/>
              <w:gridCol w:w="470"/>
              <w:gridCol w:w="656"/>
              <w:gridCol w:w="507"/>
              <w:gridCol w:w="1620"/>
              <w:gridCol w:w="1782"/>
              <w:gridCol w:w="1789"/>
              <w:gridCol w:w="992"/>
            </w:tblGrid>
            <w:tr w:rsidR="00AA7264" w:rsidRPr="00D2105A" w:rsidTr="00003927">
              <w:tblPrEx>
                <w:tblCellMar>
                  <w:top w:w="0" w:type="dxa"/>
                  <w:bottom w:w="0" w:type="dxa"/>
                </w:tblCellMar>
              </w:tblPrEx>
              <w:tc>
                <w:tcPr>
                  <w:tcW w:w="1305" w:type="dxa"/>
                  <w:tcBorders>
                    <w:top w:val="nil"/>
                    <w:left w:val="nil"/>
                    <w:bottom w:val="single" w:sz="4" w:space="0" w:color="auto"/>
                    <w:right w:val="single" w:sz="4" w:space="0" w:color="auto"/>
                  </w:tcBorders>
                </w:tcPr>
                <w:p w:rsidR="00AA7264" w:rsidRPr="00D2105A" w:rsidRDefault="00AA7264" w:rsidP="000174EF">
                  <w:pPr>
                    <w:pStyle w:val="Piedepgina"/>
                    <w:jc w:val="center"/>
                    <w:rPr>
                      <w:rFonts w:cs="Arial"/>
                      <w:szCs w:val="22"/>
                    </w:rPr>
                  </w:pPr>
                </w:p>
              </w:tc>
              <w:tc>
                <w:tcPr>
                  <w:tcW w:w="1633" w:type="dxa"/>
                  <w:gridSpan w:val="3"/>
                  <w:tcBorders>
                    <w:left w:val="single" w:sz="4" w:space="0" w:color="auto"/>
                  </w:tcBorders>
                </w:tcPr>
                <w:p w:rsidR="00AA7264" w:rsidRPr="00D2105A" w:rsidRDefault="00AA7264" w:rsidP="000174EF">
                  <w:pPr>
                    <w:pStyle w:val="Piedepgina"/>
                    <w:jc w:val="center"/>
                    <w:rPr>
                      <w:rFonts w:cs="Arial"/>
                      <w:szCs w:val="22"/>
                    </w:rPr>
                  </w:pPr>
                  <w:r w:rsidRPr="00D2105A">
                    <w:rPr>
                      <w:rFonts w:cs="Arial"/>
                      <w:szCs w:val="22"/>
                    </w:rPr>
                    <w:t>Horas</w:t>
                  </w:r>
                </w:p>
              </w:tc>
              <w:tc>
                <w:tcPr>
                  <w:tcW w:w="1620" w:type="dxa"/>
                </w:tcPr>
                <w:p w:rsidR="00AA7264" w:rsidRPr="00D2105A" w:rsidRDefault="00AA7264" w:rsidP="000174EF">
                  <w:pPr>
                    <w:pStyle w:val="Piedepgina"/>
                    <w:jc w:val="center"/>
                    <w:rPr>
                      <w:rFonts w:cs="Arial"/>
                      <w:szCs w:val="22"/>
                    </w:rPr>
                  </w:pPr>
                  <w:r w:rsidRPr="00D2105A">
                    <w:rPr>
                      <w:rFonts w:cs="Arial"/>
                      <w:szCs w:val="22"/>
                    </w:rPr>
                    <w:t>Horas profesor/semana</w:t>
                  </w:r>
                </w:p>
              </w:tc>
              <w:tc>
                <w:tcPr>
                  <w:tcW w:w="1782" w:type="dxa"/>
                </w:tcPr>
                <w:p w:rsidR="00AA7264" w:rsidRPr="00D2105A" w:rsidRDefault="00AA7264" w:rsidP="000174EF">
                  <w:pPr>
                    <w:pStyle w:val="Piedepgina"/>
                    <w:jc w:val="center"/>
                    <w:rPr>
                      <w:rFonts w:cs="Arial"/>
                      <w:szCs w:val="22"/>
                    </w:rPr>
                  </w:pPr>
                  <w:r w:rsidRPr="00D2105A">
                    <w:rPr>
                      <w:rFonts w:cs="Arial"/>
                      <w:szCs w:val="22"/>
                    </w:rPr>
                    <w:t>Horas</w:t>
                  </w:r>
                </w:p>
                <w:p w:rsidR="00AA7264" w:rsidRPr="00D2105A" w:rsidRDefault="00AA7264" w:rsidP="000174EF">
                  <w:pPr>
                    <w:pStyle w:val="Piedepgina"/>
                    <w:jc w:val="center"/>
                    <w:rPr>
                      <w:rFonts w:cs="Arial"/>
                      <w:szCs w:val="22"/>
                    </w:rPr>
                  </w:pPr>
                  <w:r w:rsidRPr="00D2105A">
                    <w:rPr>
                      <w:rFonts w:cs="Arial"/>
                      <w:szCs w:val="22"/>
                    </w:rPr>
                    <w:t>Estudiante/semana</w:t>
                  </w:r>
                </w:p>
              </w:tc>
              <w:tc>
                <w:tcPr>
                  <w:tcW w:w="1789" w:type="dxa"/>
                </w:tcPr>
                <w:p w:rsidR="00AA7264" w:rsidRPr="00D2105A" w:rsidRDefault="00AA7264" w:rsidP="000174EF">
                  <w:pPr>
                    <w:pStyle w:val="Piedepgina"/>
                    <w:jc w:val="center"/>
                    <w:rPr>
                      <w:rFonts w:cs="Arial"/>
                      <w:szCs w:val="22"/>
                    </w:rPr>
                  </w:pPr>
                  <w:r w:rsidRPr="00D2105A">
                    <w:rPr>
                      <w:rFonts w:cs="Arial"/>
                      <w:szCs w:val="22"/>
                    </w:rPr>
                    <w:t>Total Horas</w:t>
                  </w:r>
                </w:p>
                <w:p w:rsidR="00AA7264" w:rsidRPr="00D2105A" w:rsidRDefault="00AA7264" w:rsidP="000174EF">
                  <w:pPr>
                    <w:pStyle w:val="Piedepgina"/>
                    <w:jc w:val="center"/>
                    <w:rPr>
                      <w:rFonts w:cs="Arial"/>
                      <w:szCs w:val="22"/>
                    </w:rPr>
                  </w:pPr>
                  <w:r w:rsidRPr="00D2105A">
                    <w:rPr>
                      <w:rFonts w:cs="Arial"/>
                      <w:szCs w:val="22"/>
                    </w:rPr>
                    <w:t>Estudiante/semestre</w:t>
                  </w:r>
                </w:p>
              </w:tc>
              <w:tc>
                <w:tcPr>
                  <w:tcW w:w="992" w:type="dxa"/>
                </w:tcPr>
                <w:p w:rsidR="00AA7264" w:rsidRPr="00D2105A" w:rsidRDefault="00AA7264" w:rsidP="000174EF">
                  <w:pPr>
                    <w:pStyle w:val="Piedepgina"/>
                    <w:jc w:val="center"/>
                    <w:rPr>
                      <w:rFonts w:cs="Arial"/>
                      <w:szCs w:val="22"/>
                    </w:rPr>
                  </w:pPr>
                  <w:r w:rsidRPr="00D2105A">
                    <w:rPr>
                      <w:rFonts w:cs="Arial"/>
                      <w:szCs w:val="22"/>
                    </w:rPr>
                    <w:t>Créditos</w:t>
                  </w:r>
                </w:p>
              </w:tc>
            </w:tr>
            <w:tr w:rsidR="000174EF" w:rsidRPr="00D2105A">
              <w:tblPrEx>
                <w:tblCellMar>
                  <w:top w:w="0" w:type="dxa"/>
                  <w:bottom w:w="0" w:type="dxa"/>
                </w:tblCellMar>
              </w:tblPrEx>
              <w:tc>
                <w:tcPr>
                  <w:tcW w:w="1305" w:type="dxa"/>
                  <w:tcBorders>
                    <w:top w:val="single" w:sz="4" w:space="0" w:color="auto"/>
                  </w:tcBorders>
                </w:tcPr>
                <w:p w:rsidR="000174EF" w:rsidRPr="00D2105A" w:rsidRDefault="000174EF" w:rsidP="000174EF">
                  <w:pPr>
                    <w:pStyle w:val="Piedepgina"/>
                    <w:jc w:val="center"/>
                    <w:rPr>
                      <w:rFonts w:cs="Arial"/>
                      <w:b/>
                      <w:bCs/>
                      <w:szCs w:val="22"/>
                    </w:rPr>
                  </w:pPr>
                  <w:r w:rsidRPr="00D2105A">
                    <w:rPr>
                      <w:rFonts w:cs="Arial"/>
                      <w:b/>
                      <w:bCs/>
                      <w:szCs w:val="22"/>
                    </w:rPr>
                    <w:t>Tipo de Curso</w:t>
                  </w:r>
                </w:p>
              </w:tc>
              <w:tc>
                <w:tcPr>
                  <w:tcW w:w="470" w:type="dxa"/>
                </w:tcPr>
                <w:p w:rsidR="000174EF" w:rsidRPr="00D2105A" w:rsidRDefault="000174EF" w:rsidP="000174EF">
                  <w:pPr>
                    <w:pStyle w:val="Piedepgina"/>
                    <w:jc w:val="center"/>
                    <w:rPr>
                      <w:rFonts w:cs="Arial"/>
                      <w:szCs w:val="22"/>
                      <w:lang w:val="es-ES"/>
                    </w:rPr>
                  </w:pPr>
                  <w:r w:rsidRPr="00D2105A">
                    <w:rPr>
                      <w:rFonts w:cs="Arial"/>
                      <w:szCs w:val="22"/>
                      <w:lang w:val="es-ES"/>
                    </w:rPr>
                    <w:t>TD</w:t>
                  </w:r>
                </w:p>
              </w:tc>
              <w:tc>
                <w:tcPr>
                  <w:tcW w:w="656" w:type="dxa"/>
                </w:tcPr>
                <w:p w:rsidR="000174EF" w:rsidRPr="00D2105A" w:rsidRDefault="000174EF" w:rsidP="000174EF">
                  <w:pPr>
                    <w:pStyle w:val="Piedepgina"/>
                    <w:jc w:val="center"/>
                    <w:rPr>
                      <w:rFonts w:cs="Arial"/>
                      <w:szCs w:val="22"/>
                    </w:rPr>
                  </w:pPr>
                  <w:r w:rsidRPr="00D2105A">
                    <w:rPr>
                      <w:rFonts w:cs="Arial"/>
                      <w:szCs w:val="22"/>
                    </w:rPr>
                    <w:t>TC</w:t>
                  </w:r>
                </w:p>
              </w:tc>
              <w:tc>
                <w:tcPr>
                  <w:tcW w:w="507" w:type="dxa"/>
                </w:tcPr>
                <w:p w:rsidR="000174EF" w:rsidRPr="00D2105A" w:rsidRDefault="000174EF" w:rsidP="000174EF">
                  <w:pPr>
                    <w:pStyle w:val="Piedepgina"/>
                    <w:jc w:val="center"/>
                    <w:rPr>
                      <w:rFonts w:cs="Arial"/>
                      <w:szCs w:val="22"/>
                    </w:rPr>
                  </w:pPr>
                  <w:r w:rsidRPr="00D2105A">
                    <w:rPr>
                      <w:rFonts w:cs="Arial"/>
                      <w:szCs w:val="22"/>
                    </w:rPr>
                    <w:t>TA</w:t>
                  </w:r>
                </w:p>
              </w:tc>
              <w:tc>
                <w:tcPr>
                  <w:tcW w:w="1620" w:type="dxa"/>
                </w:tcPr>
                <w:p w:rsidR="000174EF" w:rsidRPr="00D2105A" w:rsidRDefault="000174EF" w:rsidP="000174EF">
                  <w:pPr>
                    <w:pStyle w:val="Piedepgina"/>
                    <w:jc w:val="center"/>
                    <w:rPr>
                      <w:rFonts w:cs="Arial"/>
                      <w:szCs w:val="22"/>
                    </w:rPr>
                  </w:pPr>
                  <w:r w:rsidRPr="00D2105A">
                    <w:rPr>
                      <w:rFonts w:cs="Arial"/>
                      <w:szCs w:val="22"/>
                    </w:rPr>
                    <w:t>(TD + TC)</w:t>
                  </w:r>
                </w:p>
              </w:tc>
              <w:tc>
                <w:tcPr>
                  <w:tcW w:w="1782" w:type="dxa"/>
                </w:tcPr>
                <w:p w:rsidR="000174EF" w:rsidRPr="00D2105A" w:rsidRDefault="000174EF" w:rsidP="000174EF">
                  <w:pPr>
                    <w:pStyle w:val="Piedepgina"/>
                    <w:jc w:val="center"/>
                    <w:rPr>
                      <w:rFonts w:cs="Arial"/>
                      <w:szCs w:val="22"/>
                      <w:lang w:val="es-ES"/>
                    </w:rPr>
                  </w:pPr>
                  <w:r w:rsidRPr="00D2105A">
                    <w:rPr>
                      <w:rFonts w:cs="Arial"/>
                      <w:szCs w:val="22"/>
                      <w:lang w:val="es-ES"/>
                    </w:rPr>
                    <w:t>(TD + TC +TA)</w:t>
                  </w:r>
                </w:p>
              </w:tc>
              <w:tc>
                <w:tcPr>
                  <w:tcW w:w="1789" w:type="dxa"/>
                </w:tcPr>
                <w:p w:rsidR="000174EF" w:rsidRPr="00D2105A" w:rsidRDefault="000174EF" w:rsidP="000174EF">
                  <w:pPr>
                    <w:pStyle w:val="Piedepgina"/>
                    <w:jc w:val="center"/>
                    <w:rPr>
                      <w:rFonts w:cs="Arial"/>
                      <w:szCs w:val="22"/>
                    </w:rPr>
                  </w:pPr>
                  <w:r w:rsidRPr="00D2105A">
                    <w:rPr>
                      <w:rFonts w:cs="Arial"/>
                      <w:szCs w:val="22"/>
                    </w:rPr>
                    <w:t>X 1</w:t>
                  </w:r>
                  <w:r w:rsidR="000F3DE8" w:rsidRPr="00D2105A">
                    <w:rPr>
                      <w:rFonts w:cs="Arial"/>
                      <w:szCs w:val="22"/>
                    </w:rPr>
                    <w:t>8</w:t>
                  </w:r>
                  <w:r w:rsidRPr="00D2105A">
                    <w:rPr>
                      <w:rFonts w:cs="Arial"/>
                      <w:szCs w:val="22"/>
                    </w:rPr>
                    <w:t xml:space="preserve"> semanas</w:t>
                  </w:r>
                </w:p>
              </w:tc>
              <w:tc>
                <w:tcPr>
                  <w:tcW w:w="992" w:type="dxa"/>
                </w:tcPr>
                <w:p w:rsidR="000174EF" w:rsidRPr="00D2105A" w:rsidRDefault="000174EF" w:rsidP="000174EF">
                  <w:pPr>
                    <w:pStyle w:val="Piedepgina"/>
                    <w:jc w:val="center"/>
                    <w:rPr>
                      <w:rFonts w:cs="Arial"/>
                      <w:szCs w:val="22"/>
                    </w:rPr>
                  </w:pPr>
                </w:p>
              </w:tc>
            </w:tr>
            <w:tr w:rsidR="000174EF" w:rsidRPr="00D2105A">
              <w:tblPrEx>
                <w:tblCellMar>
                  <w:top w:w="0" w:type="dxa"/>
                  <w:bottom w:w="0" w:type="dxa"/>
                </w:tblCellMar>
              </w:tblPrEx>
              <w:tc>
                <w:tcPr>
                  <w:tcW w:w="1305" w:type="dxa"/>
                </w:tcPr>
                <w:p w:rsidR="000174EF" w:rsidRPr="00D2105A" w:rsidRDefault="000174EF" w:rsidP="000174EF">
                  <w:pPr>
                    <w:pStyle w:val="Piedepgina"/>
                    <w:jc w:val="center"/>
                    <w:rPr>
                      <w:rFonts w:cs="Arial"/>
                      <w:szCs w:val="22"/>
                    </w:rPr>
                  </w:pPr>
                </w:p>
              </w:tc>
              <w:tc>
                <w:tcPr>
                  <w:tcW w:w="470" w:type="dxa"/>
                </w:tcPr>
                <w:p w:rsidR="000174EF" w:rsidRPr="00D2105A" w:rsidRDefault="000F3DE8" w:rsidP="000174EF">
                  <w:pPr>
                    <w:pStyle w:val="Piedepgina"/>
                    <w:jc w:val="center"/>
                    <w:rPr>
                      <w:rFonts w:cs="Arial"/>
                      <w:szCs w:val="22"/>
                    </w:rPr>
                  </w:pPr>
                  <w:r w:rsidRPr="00D2105A">
                    <w:rPr>
                      <w:rFonts w:cs="Arial"/>
                      <w:szCs w:val="22"/>
                    </w:rPr>
                    <w:t>3</w:t>
                  </w:r>
                  <w:r w:rsidR="00A709BC" w:rsidRPr="00D2105A">
                    <w:rPr>
                      <w:rFonts w:cs="Arial"/>
                      <w:szCs w:val="22"/>
                    </w:rPr>
                    <w:t>2</w:t>
                  </w:r>
                </w:p>
              </w:tc>
              <w:tc>
                <w:tcPr>
                  <w:tcW w:w="656" w:type="dxa"/>
                </w:tcPr>
                <w:p w:rsidR="000174EF" w:rsidRPr="00D2105A" w:rsidRDefault="00A709BC" w:rsidP="000174EF">
                  <w:pPr>
                    <w:pStyle w:val="Piedepgina"/>
                    <w:jc w:val="center"/>
                    <w:rPr>
                      <w:rFonts w:cs="Arial"/>
                      <w:szCs w:val="22"/>
                    </w:rPr>
                  </w:pPr>
                  <w:r w:rsidRPr="00D2105A">
                    <w:rPr>
                      <w:rFonts w:cs="Arial"/>
                      <w:szCs w:val="22"/>
                    </w:rPr>
                    <w:t>1</w:t>
                  </w:r>
                  <w:r w:rsidR="000F3DE8" w:rsidRPr="00D2105A">
                    <w:rPr>
                      <w:rFonts w:cs="Arial"/>
                      <w:szCs w:val="22"/>
                    </w:rPr>
                    <w:t>6</w:t>
                  </w:r>
                </w:p>
              </w:tc>
              <w:tc>
                <w:tcPr>
                  <w:tcW w:w="507" w:type="dxa"/>
                </w:tcPr>
                <w:p w:rsidR="000174EF" w:rsidRPr="00D2105A" w:rsidRDefault="00A709BC" w:rsidP="000174EF">
                  <w:pPr>
                    <w:pStyle w:val="Piedepgina"/>
                    <w:jc w:val="center"/>
                    <w:rPr>
                      <w:rFonts w:cs="Arial"/>
                      <w:szCs w:val="22"/>
                    </w:rPr>
                  </w:pPr>
                  <w:r w:rsidRPr="00D2105A">
                    <w:rPr>
                      <w:rFonts w:cs="Arial"/>
                      <w:szCs w:val="22"/>
                    </w:rPr>
                    <w:t>48</w:t>
                  </w:r>
                </w:p>
              </w:tc>
              <w:tc>
                <w:tcPr>
                  <w:tcW w:w="1620" w:type="dxa"/>
                </w:tcPr>
                <w:p w:rsidR="000174EF" w:rsidRPr="00D2105A" w:rsidRDefault="00AB1C4D" w:rsidP="000174EF">
                  <w:pPr>
                    <w:pStyle w:val="Piedepgina"/>
                    <w:jc w:val="center"/>
                    <w:rPr>
                      <w:rFonts w:cs="Arial"/>
                      <w:szCs w:val="22"/>
                    </w:rPr>
                  </w:pPr>
                  <w:r w:rsidRPr="00D2105A">
                    <w:rPr>
                      <w:rFonts w:cs="Arial"/>
                      <w:szCs w:val="22"/>
                    </w:rPr>
                    <w:t>3</w:t>
                  </w:r>
                </w:p>
              </w:tc>
              <w:tc>
                <w:tcPr>
                  <w:tcW w:w="1782" w:type="dxa"/>
                </w:tcPr>
                <w:p w:rsidR="000174EF" w:rsidRPr="00D2105A" w:rsidRDefault="00AB1C4D" w:rsidP="000174EF">
                  <w:pPr>
                    <w:pStyle w:val="Piedepgina"/>
                    <w:jc w:val="center"/>
                    <w:rPr>
                      <w:rFonts w:cs="Arial"/>
                      <w:szCs w:val="22"/>
                    </w:rPr>
                  </w:pPr>
                  <w:r w:rsidRPr="00D2105A">
                    <w:rPr>
                      <w:rFonts w:cs="Arial"/>
                      <w:szCs w:val="22"/>
                    </w:rPr>
                    <w:t>6</w:t>
                  </w:r>
                </w:p>
              </w:tc>
              <w:tc>
                <w:tcPr>
                  <w:tcW w:w="1789" w:type="dxa"/>
                </w:tcPr>
                <w:p w:rsidR="000174EF" w:rsidRPr="00D2105A" w:rsidRDefault="00A709BC" w:rsidP="000174EF">
                  <w:pPr>
                    <w:pStyle w:val="Piedepgina"/>
                    <w:jc w:val="center"/>
                    <w:rPr>
                      <w:rFonts w:cs="Arial"/>
                      <w:szCs w:val="22"/>
                    </w:rPr>
                  </w:pPr>
                  <w:r w:rsidRPr="00D2105A">
                    <w:rPr>
                      <w:rFonts w:cs="Arial"/>
                      <w:szCs w:val="22"/>
                    </w:rPr>
                    <w:t>96</w:t>
                  </w:r>
                </w:p>
              </w:tc>
              <w:tc>
                <w:tcPr>
                  <w:tcW w:w="992" w:type="dxa"/>
                </w:tcPr>
                <w:p w:rsidR="000F3DE8" w:rsidRPr="00D2105A" w:rsidRDefault="00AB1C4D" w:rsidP="000174EF">
                  <w:pPr>
                    <w:pStyle w:val="Piedepgina"/>
                    <w:jc w:val="center"/>
                    <w:rPr>
                      <w:rFonts w:cs="Arial"/>
                      <w:szCs w:val="22"/>
                    </w:rPr>
                  </w:pPr>
                  <w:r w:rsidRPr="00D2105A">
                    <w:rPr>
                      <w:rFonts w:cs="Arial"/>
                      <w:szCs w:val="22"/>
                    </w:rPr>
                    <w:t>2</w:t>
                  </w:r>
                </w:p>
              </w:tc>
            </w:tr>
          </w:tbl>
          <w:p w:rsidR="000174EF" w:rsidRPr="00D2105A" w:rsidRDefault="000174EF" w:rsidP="000174EF">
            <w:pPr>
              <w:ind w:left="72"/>
              <w:rPr>
                <w:rFonts w:cs="Arial"/>
                <w:szCs w:val="22"/>
              </w:rPr>
            </w:pPr>
            <w:r w:rsidRPr="00D2105A">
              <w:rPr>
                <w:rFonts w:cs="Arial"/>
                <w:b/>
                <w:bCs/>
                <w:i/>
                <w:iCs/>
                <w:szCs w:val="22"/>
              </w:rPr>
              <w:t>Trabajo Presencial Directo  (TD)</w:t>
            </w:r>
            <w:r w:rsidRPr="00D2105A">
              <w:rPr>
                <w:rFonts w:cs="Arial"/>
                <w:szCs w:val="22"/>
              </w:rPr>
              <w:t>: trabajo de aula con plenaria de todos los estudiantes.</w:t>
            </w:r>
          </w:p>
          <w:p w:rsidR="000174EF" w:rsidRPr="00D2105A" w:rsidRDefault="000174EF" w:rsidP="000174EF">
            <w:pPr>
              <w:ind w:left="72"/>
              <w:rPr>
                <w:rFonts w:cs="Arial"/>
                <w:szCs w:val="22"/>
              </w:rPr>
            </w:pPr>
            <w:r w:rsidRPr="00D2105A">
              <w:rPr>
                <w:rFonts w:cs="Arial"/>
                <w:b/>
                <w:bCs/>
                <w:i/>
                <w:iCs/>
                <w:szCs w:val="22"/>
              </w:rPr>
              <w:t>Trabajo Mediado_Cooperativo (TC)</w:t>
            </w:r>
            <w:r w:rsidRPr="00D2105A">
              <w:rPr>
                <w:rFonts w:cs="Arial"/>
                <w:szCs w:val="22"/>
              </w:rPr>
              <w:t>: Trabajo de tutoría del docente a pequeños grupos o de forma individual a los estudiantes.</w:t>
            </w:r>
          </w:p>
          <w:p w:rsidR="00E64FC0" w:rsidRPr="00D2105A" w:rsidRDefault="000174EF" w:rsidP="00D53DDF">
            <w:pPr>
              <w:rPr>
                <w:rFonts w:cs="Arial"/>
                <w:b/>
                <w:szCs w:val="22"/>
              </w:rPr>
            </w:pPr>
            <w:r w:rsidRPr="00D2105A">
              <w:rPr>
                <w:rFonts w:cs="Arial"/>
                <w:b/>
                <w:bCs/>
                <w:i/>
                <w:iCs/>
                <w:szCs w:val="22"/>
              </w:rPr>
              <w:t xml:space="preserve">Trabajo Autónomo (TA): </w:t>
            </w:r>
            <w:r w:rsidRPr="00D2105A">
              <w:rPr>
                <w:rFonts w:cs="Arial"/>
                <w:szCs w:val="22"/>
              </w:rPr>
              <w:t xml:space="preserve">Trabajo del estudiante sin presencia del docente, que se puede </w:t>
            </w:r>
            <w:r w:rsidRPr="00D2105A">
              <w:rPr>
                <w:rFonts w:cs="Arial"/>
                <w:szCs w:val="22"/>
              </w:rPr>
              <w:lastRenderedPageBreak/>
              <w:t>realizar en distintas instancias: en grupos de trabajo o en forma individual, en casa o en biblioteca, laboratorio, etc.)</w:t>
            </w:r>
          </w:p>
        </w:tc>
      </w:tr>
      <w:tr w:rsidR="006823D9" w:rsidRPr="00AF7E6B">
        <w:tblPrEx>
          <w:tblCellMar>
            <w:top w:w="0" w:type="dxa"/>
            <w:bottom w:w="0" w:type="dxa"/>
          </w:tblCellMar>
        </w:tblPrEx>
        <w:trPr>
          <w:trHeight w:val="430"/>
        </w:trPr>
        <w:tc>
          <w:tcPr>
            <w:tcW w:w="9498" w:type="dxa"/>
            <w:gridSpan w:val="7"/>
            <w:tcBorders>
              <w:top w:val="single" w:sz="4" w:space="0" w:color="auto"/>
              <w:left w:val="single" w:sz="4" w:space="0" w:color="auto"/>
              <w:bottom w:val="nil"/>
              <w:right w:val="single" w:sz="4" w:space="0" w:color="auto"/>
            </w:tcBorders>
          </w:tcPr>
          <w:p w:rsidR="006823D9" w:rsidRPr="00AF7E6B" w:rsidRDefault="006823D9" w:rsidP="00D53DDF">
            <w:pPr>
              <w:jc w:val="center"/>
              <w:rPr>
                <w:rFonts w:cs="Arial"/>
                <w:b/>
              </w:rPr>
            </w:pPr>
            <w:r w:rsidRPr="00AF7E6B">
              <w:rPr>
                <w:rFonts w:cs="Arial"/>
                <w:b/>
              </w:rPr>
              <w:lastRenderedPageBreak/>
              <w:t>IV. RECURSOS (Con Qué</w:t>
            </w:r>
            <w:proofErr w:type="gramStart"/>
            <w:r w:rsidRPr="00AF7E6B">
              <w:rPr>
                <w:rFonts w:cs="Arial"/>
                <w:b/>
              </w:rPr>
              <w:t>?</w:t>
            </w:r>
            <w:proofErr w:type="gramEnd"/>
            <w:r w:rsidRPr="00AF7E6B">
              <w:rPr>
                <w:rFonts w:cs="Arial"/>
                <w:b/>
              </w:rPr>
              <w:t>)</w:t>
            </w:r>
          </w:p>
        </w:tc>
      </w:tr>
      <w:tr w:rsidR="006823D9" w:rsidRPr="00AF7E6B">
        <w:tblPrEx>
          <w:tblCellMar>
            <w:top w:w="0" w:type="dxa"/>
            <w:bottom w:w="0" w:type="dxa"/>
          </w:tblCellMar>
        </w:tblPrEx>
        <w:trPr>
          <w:trHeight w:val="2437"/>
        </w:trPr>
        <w:tc>
          <w:tcPr>
            <w:tcW w:w="9498" w:type="dxa"/>
            <w:gridSpan w:val="7"/>
            <w:tcBorders>
              <w:top w:val="nil"/>
              <w:left w:val="single" w:sz="4" w:space="0" w:color="auto"/>
              <w:bottom w:val="nil"/>
              <w:right w:val="single" w:sz="4" w:space="0" w:color="auto"/>
            </w:tcBorders>
          </w:tcPr>
          <w:p w:rsidR="006823D9" w:rsidRPr="00D2105A" w:rsidRDefault="006823D9" w:rsidP="00D53DDF">
            <w:pPr>
              <w:rPr>
                <w:rFonts w:cs="Arial"/>
                <w:bCs/>
                <w:i/>
                <w:iCs/>
                <w:szCs w:val="22"/>
              </w:rPr>
            </w:pPr>
            <w:r w:rsidRPr="00D2105A">
              <w:rPr>
                <w:rFonts w:cs="Arial"/>
                <w:b/>
                <w:szCs w:val="22"/>
                <w:highlight w:val="lightGray"/>
              </w:rPr>
              <w:t>Medios y Ayudas:</w:t>
            </w:r>
            <w:r w:rsidRPr="00D2105A">
              <w:rPr>
                <w:rFonts w:cs="Arial"/>
                <w:bCs/>
                <w:i/>
                <w:iCs/>
                <w:szCs w:val="22"/>
                <w:highlight w:val="lightGray"/>
              </w:rPr>
              <w:t xml:space="preserve"> Estos se refieren tanto a los físicos como humanos necesarios para la actividad pedagógica y didáctica. No sólo se hacer referencia a las ayudas audiovisuales: retroproyectores de acetatos, de filminas o diapositivas, y de presentación de imágenes de computador, programas o software, sino también a la posibilidad de recursos para salidas de campo trabajo práctico de laboratorio, requerimientos para la logística y el trabajo con invitados o colaborativos con otros docentes en el aula.</w:t>
            </w:r>
          </w:p>
          <w:p w:rsidR="00F61BBE" w:rsidRPr="00D2105A" w:rsidRDefault="00F61BBE" w:rsidP="00D53DDF">
            <w:pPr>
              <w:rPr>
                <w:rFonts w:cs="Arial"/>
                <w:bCs/>
                <w:i/>
                <w:iCs/>
                <w:szCs w:val="22"/>
              </w:rPr>
            </w:pPr>
          </w:p>
          <w:p w:rsidR="00F61BBE" w:rsidRPr="00D2105A" w:rsidRDefault="00F61BBE" w:rsidP="00F61BBE">
            <w:pPr>
              <w:keepNext w:val="0"/>
              <w:spacing w:line="240" w:lineRule="auto"/>
              <w:jc w:val="left"/>
              <w:rPr>
                <w:rFonts w:cs="Arial"/>
                <w:b/>
                <w:color w:val="000000"/>
                <w:szCs w:val="22"/>
              </w:rPr>
            </w:pPr>
            <w:r w:rsidRPr="00D2105A">
              <w:rPr>
                <w:rFonts w:cs="Arial"/>
                <w:b/>
                <w:color w:val="000000"/>
                <w:szCs w:val="22"/>
              </w:rPr>
              <w:t>RECURSOS FÍSICOS REQUERIDOS:</w:t>
            </w:r>
          </w:p>
          <w:p w:rsidR="00FB6FF7" w:rsidRPr="00D2105A" w:rsidRDefault="00FB6FF7" w:rsidP="00F61BBE">
            <w:pPr>
              <w:keepNext w:val="0"/>
              <w:spacing w:line="240" w:lineRule="auto"/>
              <w:jc w:val="left"/>
              <w:rPr>
                <w:rFonts w:cs="Arial"/>
                <w:b/>
                <w:color w:val="000000"/>
                <w:szCs w:val="22"/>
              </w:rPr>
            </w:pPr>
          </w:p>
          <w:p w:rsidR="00424CC6" w:rsidRPr="00D2105A" w:rsidRDefault="00424CC6" w:rsidP="00424CC6">
            <w:pPr>
              <w:pStyle w:val="Textoindependiente3"/>
              <w:keepNext w:val="0"/>
              <w:spacing w:after="0" w:line="240" w:lineRule="auto"/>
              <w:jc w:val="left"/>
              <w:rPr>
                <w:rFonts w:cs="Arial"/>
                <w:sz w:val="22"/>
                <w:szCs w:val="22"/>
              </w:rPr>
            </w:pPr>
            <w:r w:rsidRPr="00D2105A">
              <w:rPr>
                <w:rFonts w:cs="Arial"/>
                <w:sz w:val="22"/>
                <w:szCs w:val="22"/>
              </w:rPr>
              <w:t>Video Beam , Portátil y Tablero acrílico</w:t>
            </w:r>
          </w:p>
          <w:p w:rsidR="00E45D2F" w:rsidRPr="00D2105A" w:rsidRDefault="00E45D2F" w:rsidP="00424CC6">
            <w:pPr>
              <w:ind w:left="360"/>
              <w:rPr>
                <w:rFonts w:cs="Arial"/>
                <w:b/>
                <w:szCs w:val="22"/>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98"/>
              <w:gridCol w:w="1559"/>
              <w:gridCol w:w="1559"/>
              <w:gridCol w:w="1559"/>
            </w:tblGrid>
            <w:tr w:rsidR="006823D9" w:rsidRPr="00D2105A" w:rsidTr="00E45D2F">
              <w:tblPrEx>
                <w:tblCellMar>
                  <w:top w:w="0" w:type="dxa"/>
                  <w:bottom w:w="0" w:type="dxa"/>
                </w:tblCellMar>
              </w:tblPrEx>
              <w:trPr>
                <w:gridAfter w:val="3"/>
                <w:wAfter w:w="4677" w:type="dxa"/>
                <w:trHeight w:val="551"/>
              </w:trPr>
              <w:tc>
                <w:tcPr>
                  <w:tcW w:w="9498" w:type="dxa"/>
                  <w:tcBorders>
                    <w:top w:val="single" w:sz="4" w:space="0" w:color="auto"/>
                    <w:left w:val="single" w:sz="4" w:space="0" w:color="auto"/>
                    <w:bottom w:val="single" w:sz="4" w:space="0" w:color="auto"/>
                    <w:right w:val="single" w:sz="4" w:space="0" w:color="auto"/>
                  </w:tcBorders>
                  <w:vAlign w:val="center"/>
                </w:tcPr>
                <w:p w:rsidR="006823D9" w:rsidRPr="00D2105A" w:rsidRDefault="006823D9" w:rsidP="0040377F">
                  <w:pPr>
                    <w:pStyle w:val="Ttulo4"/>
                    <w:tabs>
                      <w:tab w:val="clear" w:pos="864"/>
                    </w:tabs>
                    <w:ind w:left="0" w:firstLine="0"/>
                    <w:jc w:val="center"/>
                    <w:rPr>
                      <w:rFonts w:cs="Arial"/>
                      <w:b/>
                      <w:szCs w:val="22"/>
                    </w:rPr>
                  </w:pPr>
                  <w:r w:rsidRPr="00D2105A">
                    <w:rPr>
                      <w:rFonts w:cs="Arial"/>
                      <w:b/>
                      <w:szCs w:val="22"/>
                    </w:rPr>
                    <w:t>BIBLIOGRAFÍA</w:t>
                  </w:r>
                </w:p>
              </w:tc>
            </w:tr>
            <w:tr w:rsidR="006823D9" w:rsidRPr="00D2105A" w:rsidTr="00E45D2F">
              <w:tblPrEx>
                <w:tblCellMar>
                  <w:top w:w="0" w:type="dxa"/>
                  <w:bottom w:w="0" w:type="dxa"/>
                </w:tblCellMar>
              </w:tblPrEx>
              <w:trPr>
                <w:gridAfter w:val="3"/>
                <w:wAfter w:w="4677" w:type="dxa"/>
                <w:trHeight w:val="418"/>
              </w:trPr>
              <w:tc>
                <w:tcPr>
                  <w:tcW w:w="9498" w:type="dxa"/>
                  <w:tcBorders>
                    <w:top w:val="single" w:sz="4" w:space="0" w:color="auto"/>
                    <w:left w:val="single" w:sz="4" w:space="0" w:color="auto"/>
                    <w:bottom w:val="single" w:sz="4" w:space="0" w:color="auto"/>
                    <w:right w:val="single" w:sz="4" w:space="0" w:color="auto"/>
                  </w:tcBorders>
                  <w:vAlign w:val="center"/>
                </w:tcPr>
                <w:p w:rsidR="006823D9" w:rsidRPr="00D2105A" w:rsidRDefault="006823D9" w:rsidP="0040377F">
                  <w:pPr>
                    <w:jc w:val="left"/>
                    <w:rPr>
                      <w:rFonts w:cs="Arial"/>
                      <w:b/>
                      <w:szCs w:val="22"/>
                    </w:rPr>
                  </w:pPr>
                  <w:r w:rsidRPr="00D2105A">
                    <w:rPr>
                      <w:rFonts w:cs="Arial"/>
                      <w:b/>
                      <w:szCs w:val="22"/>
                    </w:rPr>
                    <w:t>TEXTOS</w:t>
                  </w:r>
                  <w:r w:rsidR="0040377F" w:rsidRPr="00D2105A">
                    <w:rPr>
                      <w:rFonts w:cs="Arial"/>
                      <w:b/>
                      <w:szCs w:val="22"/>
                    </w:rPr>
                    <w:t xml:space="preserve"> GUÍAS</w:t>
                  </w:r>
                </w:p>
              </w:tc>
            </w:tr>
            <w:tr w:rsidR="006823D9" w:rsidRPr="00D2105A" w:rsidTr="00824C83">
              <w:tblPrEx>
                <w:tblCellMar>
                  <w:top w:w="0" w:type="dxa"/>
                  <w:bottom w:w="0" w:type="dxa"/>
                </w:tblCellMar>
              </w:tblPrEx>
              <w:trPr>
                <w:gridAfter w:val="3"/>
                <w:wAfter w:w="4677" w:type="dxa"/>
                <w:trHeight w:val="1022"/>
              </w:trPr>
              <w:tc>
                <w:tcPr>
                  <w:tcW w:w="9498" w:type="dxa"/>
                  <w:tcBorders>
                    <w:top w:val="single" w:sz="4" w:space="0" w:color="auto"/>
                    <w:left w:val="single" w:sz="4" w:space="0" w:color="auto"/>
                    <w:bottom w:val="single" w:sz="4" w:space="0" w:color="auto"/>
                    <w:right w:val="single" w:sz="4" w:space="0" w:color="auto"/>
                  </w:tcBorders>
                </w:tcPr>
                <w:p w:rsidR="00424CC6" w:rsidRPr="00D2105A" w:rsidRDefault="00424CC6" w:rsidP="00424CC6">
                  <w:pPr>
                    <w:rPr>
                      <w:rFonts w:cs="Arial"/>
                      <w:bCs/>
                      <w:szCs w:val="22"/>
                    </w:rPr>
                  </w:pPr>
                </w:p>
                <w:p w:rsidR="00424CC6" w:rsidRPr="00D2105A" w:rsidRDefault="00424CC6" w:rsidP="00424CC6">
                  <w:pPr>
                    <w:rPr>
                      <w:rFonts w:cs="Arial"/>
                      <w:szCs w:val="22"/>
                      <w:lang w:val="es-ES"/>
                    </w:rPr>
                  </w:pPr>
                  <w:r w:rsidRPr="00D2105A">
                    <w:rPr>
                      <w:rFonts w:cs="Arial"/>
                      <w:szCs w:val="22"/>
                      <w:lang w:val="es-ES"/>
                    </w:rPr>
                    <w:t xml:space="preserve">Lauwrence Gitman, </w:t>
                  </w:r>
                  <w:proofErr w:type="gramStart"/>
                  <w:r w:rsidRPr="00D2105A">
                    <w:rPr>
                      <w:rFonts w:cs="Arial"/>
                      <w:szCs w:val="22"/>
                      <w:lang w:val="es-ES"/>
                    </w:rPr>
                    <w:t>Editorial .</w:t>
                  </w:r>
                  <w:proofErr w:type="gramEnd"/>
                  <w:r w:rsidRPr="00D2105A">
                    <w:rPr>
                      <w:rFonts w:cs="Arial"/>
                      <w:szCs w:val="22"/>
                      <w:lang w:val="es-ES"/>
                    </w:rPr>
                    <w:t xml:space="preserve"> </w:t>
                  </w:r>
                  <w:r w:rsidRPr="00D2105A">
                    <w:rPr>
                      <w:rFonts w:cs="Arial"/>
                      <w:szCs w:val="22"/>
                    </w:rPr>
                    <w:t xml:space="preserve">Fundamentos de Administración Financiera. </w:t>
                  </w:r>
                  <w:r w:rsidRPr="00D2105A">
                    <w:rPr>
                      <w:rFonts w:cs="Arial"/>
                      <w:szCs w:val="22"/>
                      <w:lang w:val="es-ES"/>
                    </w:rPr>
                    <w:t>Prentice Hall</w:t>
                  </w:r>
                </w:p>
                <w:p w:rsidR="00424CC6" w:rsidRPr="00D2105A" w:rsidRDefault="00424CC6" w:rsidP="00424CC6">
                  <w:pPr>
                    <w:rPr>
                      <w:rFonts w:cs="Arial"/>
                      <w:szCs w:val="22"/>
                      <w:lang w:val="en-US"/>
                    </w:rPr>
                  </w:pPr>
                  <w:r w:rsidRPr="00D2105A">
                    <w:rPr>
                      <w:rFonts w:cs="Arial"/>
                      <w:szCs w:val="22"/>
                      <w:lang w:val="en-US"/>
                    </w:rPr>
                    <w:t xml:space="preserve">WESTONG-/ BRIGHAM. </w:t>
                  </w:r>
                  <w:r w:rsidRPr="00D2105A">
                    <w:rPr>
                      <w:rFonts w:cs="Arial"/>
                      <w:szCs w:val="22"/>
                    </w:rPr>
                    <w:t xml:space="preserve">Fundamentos de administración financiera. </w:t>
                  </w:r>
                  <w:r w:rsidRPr="00D2105A">
                    <w:rPr>
                      <w:rFonts w:cs="Arial"/>
                      <w:szCs w:val="22"/>
                      <w:lang w:val="en-US"/>
                    </w:rPr>
                    <w:t xml:space="preserve">Editorial </w:t>
                  </w:r>
                </w:p>
                <w:p w:rsidR="00424CC6" w:rsidRPr="00D2105A" w:rsidRDefault="00424CC6" w:rsidP="00424CC6">
                  <w:pPr>
                    <w:rPr>
                      <w:rFonts w:cs="Arial"/>
                      <w:szCs w:val="22"/>
                      <w:lang w:val="en-US"/>
                    </w:rPr>
                  </w:pPr>
                  <w:r w:rsidRPr="00D2105A">
                    <w:rPr>
                      <w:rFonts w:cs="Arial"/>
                      <w:szCs w:val="22"/>
                      <w:lang w:val="en-US"/>
                    </w:rPr>
                    <w:t>McGraw Hill</w:t>
                  </w:r>
                </w:p>
                <w:p w:rsidR="00424CC6" w:rsidRPr="00D2105A" w:rsidRDefault="00424CC6" w:rsidP="00424CC6">
                  <w:pPr>
                    <w:rPr>
                      <w:rFonts w:cs="Arial"/>
                      <w:szCs w:val="22"/>
                      <w:lang w:val="es-ES"/>
                    </w:rPr>
                  </w:pPr>
                  <w:r w:rsidRPr="00D2105A">
                    <w:rPr>
                      <w:rFonts w:cs="Arial"/>
                      <w:szCs w:val="22"/>
                      <w:lang w:val="es-ES"/>
                    </w:rPr>
                    <w:t xml:space="preserve">VAN HORNE, Prentice Hall. </w:t>
                  </w:r>
                  <w:r w:rsidRPr="00D2105A">
                    <w:rPr>
                      <w:rFonts w:cs="Arial"/>
                      <w:szCs w:val="22"/>
                    </w:rPr>
                    <w:t xml:space="preserve">Administración financiera. </w:t>
                  </w:r>
                  <w:r w:rsidRPr="00D2105A">
                    <w:rPr>
                      <w:rFonts w:cs="Arial"/>
                      <w:szCs w:val="22"/>
                      <w:lang w:val="es-ES"/>
                    </w:rPr>
                    <w:t>McGraw Hill.</w:t>
                  </w:r>
                </w:p>
                <w:p w:rsidR="00424CC6" w:rsidRPr="00D2105A" w:rsidRDefault="00424CC6" w:rsidP="00424CC6">
                  <w:pPr>
                    <w:rPr>
                      <w:rFonts w:cs="Arial"/>
                      <w:szCs w:val="22"/>
                      <w:lang w:val="es-ES"/>
                    </w:rPr>
                  </w:pPr>
                  <w:r w:rsidRPr="00D2105A">
                    <w:rPr>
                      <w:rFonts w:cs="Arial"/>
                      <w:szCs w:val="22"/>
                      <w:lang w:val="es-ES"/>
                    </w:rPr>
                    <w:t xml:space="preserve">IVAN ALVAREZ PIEDRAHITA. </w:t>
                  </w:r>
                  <w:r w:rsidRPr="00D2105A">
                    <w:rPr>
                      <w:rFonts w:cs="Arial"/>
                      <w:szCs w:val="22"/>
                    </w:rPr>
                    <w:t xml:space="preserve">Finanzas estratégicas y creación de valor. </w:t>
                  </w:r>
                  <w:r w:rsidRPr="00D2105A">
                    <w:rPr>
                      <w:rFonts w:cs="Arial"/>
                      <w:szCs w:val="22"/>
                      <w:lang w:val="en-US"/>
                    </w:rPr>
                    <w:t>McGraw Hill.</w:t>
                  </w:r>
                </w:p>
                <w:p w:rsidR="00424CC6" w:rsidRPr="00D2105A" w:rsidRDefault="00424CC6" w:rsidP="00424CC6">
                  <w:pPr>
                    <w:rPr>
                      <w:rFonts w:cs="Arial"/>
                      <w:bCs/>
                      <w:szCs w:val="22"/>
                      <w:lang w:val="es-ES"/>
                    </w:rPr>
                  </w:pPr>
                  <w:r w:rsidRPr="00D2105A">
                    <w:rPr>
                      <w:rFonts w:cs="Arial"/>
                      <w:szCs w:val="22"/>
                      <w:lang w:val="es-ES"/>
                    </w:rPr>
                    <w:t xml:space="preserve">BREALEY / MYERS. </w:t>
                  </w:r>
                  <w:r w:rsidRPr="00D2105A">
                    <w:rPr>
                      <w:rFonts w:cs="Arial"/>
                      <w:szCs w:val="22"/>
                    </w:rPr>
                    <w:t xml:space="preserve">Principios de Finanzas Corporativas. </w:t>
                  </w:r>
                  <w:r w:rsidRPr="00D2105A">
                    <w:rPr>
                      <w:rFonts w:cs="Arial"/>
                      <w:szCs w:val="22"/>
                      <w:lang w:val="en-US"/>
                    </w:rPr>
                    <w:t>McGraw Hill.</w:t>
                  </w:r>
                </w:p>
                <w:p w:rsidR="00424CC6" w:rsidRPr="00D2105A" w:rsidRDefault="00424CC6" w:rsidP="00424CC6">
                  <w:pPr>
                    <w:rPr>
                      <w:rFonts w:cs="Arial"/>
                      <w:bCs/>
                      <w:szCs w:val="22"/>
                    </w:rPr>
                  </w:pPr>
                  <w:r w:rsidRPr="00D2105A">
                    <w:rPr>
                      <w:rFonts w:cs="Arial"/>
                      <w:bCs/>
                      <w:szCs w:val="22"/>
                    </w:rPr>
                    <w:t>ALFONSO OSORIO RUSSI</w:t>
                  </w:r>
                  <w:r w:rsidRPr="00D2105A">
                    <w:rPr>
                      <w:rFonts w:cs="Arial"/>
                      <w:bCs/>
                      <w:szCs w:val="22"/>
                    </w:rPr>
                    <w:tab/>
                    <w:t>Teoría financiera y Estrategia financiera</w:t>
                  </w:r>
                  <w:r w:rsidRPr="00D2105A">
                    <w:rPr>
                      <w:rFonts w:cs="Arial"/>
                      <w:bCs/>
                      <w:szCs w:val="22"/>
                    </w:rPr>
                    <w:tab/>
                  </w:r>
                </w:p>
                <w:p w:rsidR="00424CC6" w:rsidRPr="00D2105A" w:rsidRDefault="00424CC6" w:rsidP="00424CC6">
                  <w:pPr>
                    <w:rPr>
                      <w:rFonts w:cs="Arial"/>
                      <w:bCs/>
                      <w:szCs w:val="22"/>
                    </w:rPr>
                  </w:pPr>
                  <w:r w:rsidRPr="00D2105A">
                    <w:rPr>
                      <w:rFonts w:cs="Arial"/>
                      <w:bCs/>
                      <w:szCs w:val="22"/>
                    </w:rPr>
                    <w:t>ALFONSO OSORIO RUSSI</w:t>
                  </w:r>
                  <w:r w:rsidRPr="00D2105A">
                    <w:rPr>
                      <w:rFonts w:cs="Arial"/>
                      <w:bCs/>
                      <w:szCs w:val="22"/>
                    </w:rPr>
                    <w:tab/>
                    <w:t>Visión Global de las Finanzas las funciones que la componen, la función financiera y sus interrelaciones</w:t>
                  </w:r>
                  <w:r w:rsidRPr="00D2105A">
                    <w:rPr>
                      <w:rFonts w:cs="Arial"/>
                      <w:bCs/>
                      <w:szCs w:val="22"/>
                    </w:rPr>
                    <w:tab/>
                  </w:r>
                </w:p>
                <w:p w:rsidR="00424CC6" w:rsidRPr="00D2105A" w:rsidRDefault="00424CC6" w:rsidP="00424CC6">
                  <w:pPr>
                    <w:rPr>
                      <w:rFonts w:cs="Arial"/>
                      <w:bCs/>
                      <w:szCs w:val="22"/>
                    </w:rPr>
                  </w:pPr>
                  <w:r w:rsidRPr="00D2105A">
                    <w:rPr>
                      <w:rFonts w:cs="Arial"/>
                      <w:bCs/>
                      <w:szCs w:val="22"/>
                    </w:rPr>
                    <w:t>ALFONSO OSORIO RUSSI.</w:t>
                  </w:r>
                  <w:r w:rsidRPr="00D2105A">
                    <w:rPr>
                      <w:rFonts w:cs="Arial"/>
                      <w:bCs/>
                      <w:szCs w:val="22"/>
                    </w:rPr>
                    <w:tab/>
                    <w:t>La teoría de las Palancas. Estratégia Empresarial Integrada Moyer / McGUIGAN / Kretlow</w:t>
                  </w:r>
                  <w:r w:rsidRPr="00D2105A">
                    <w:rPr>
                      <w:rFonts w:cs="Arial"/>
                      <w:bCs/>
                      <w:szCs w:val="22"/>
                    </w:rPr>
                    <w:tab/>
                    <w:t xml:space="preserve">Administración Financiera Contemporánea </w:t>
                  </w:r>
                  <w:r w:rsidRPr="00D2105A">
                    <w:rPr>
                      <w:rFonts w:cs="Arial"/>
                      <w:bCs/>
                      <w:szCs w:val="22"/>
                    </w:rPr>
                    <w:tab/>
                    <w:t>Thomson</w:t>
                  </w:r>
                </w:p>
                <w:p w:rsidR="00424CC6" w:rsidRPr="00D2105A" w:rsidRDefault="00424CC6" w:rsidP="00424CC6">
                  <w:pPr>
                    <w:rPr>
                      <w:rFonts w:cs="Arial"/>
                      <w:bCs/>
                      <w:szCs w:val="22"/>
                    </w:rPr>
                  </w:pPr>
                  <w:r w:rsidRPr="00D2105A">
                    <w:rPr>
                      <w:rFonts w:cs="Arial"/>
                      <w:bCs/>
                      <w:szCs w:val="22"/>
                    </w:rPr>
                    <w:t xml:space="preserve">Cruz / Villarreal / Rosillo. Finanzas Corporativas. Thomson </w:t>
                  </w:r>
                </w:p>
                <w:p w:rsidR="00E845A3" w:rsidRPr="00D2105A" w:rsidRDefault="00424CC6" w:rsidP="00424CC6">
                  <w:pPr>
                    <w:rPr>
                      <w:rFonts w:cs="Arial"/>
                      <w:bCs/>
                      <w:szCs w:val="22"/>
                      <w:lang w:val="es-ES"/>
                    </w:rPr>
                  </w:pPr>
                  <w:r w:rsidRPr="00D2105A">
                    <w:rPr>
                      <w:rFonts w:cs="Arial"/>
                      <w:bCs/>
                      <w:szCs w:val="22"/>
                    </w:rPr>
                    <w:t>ALBERTO ORTIZ GOMEZ. Gerencia financiera un enfoque estratégico. McGraw Hill</w:t>
                  </w:r>
                </w:p>
              </w:tc>
            </w:tr>
            <w:tr w:rsidR="006823D9" w:rsidRPr="00D2105A" w:rsidTr="00E45D2F">
              <w:tblPrEx>
                <w:tblCellMar>
                  <w:top w:w="0" w:type="dxa"/>
                  <w:bottom w:w="0" w:type="dxa"/>
                </w:tblCellMar>
              </w:tblPrEx>
              <w:trPr>
                <w:gridAfter w:val="3"/>
                <w:wAfter w:w="4677" w:type="dxa"/>
                <w:trHeight w:val="400"/>
              </w:trPr>
              <w:tc>
                <w:tcPr>
                  <w:tcW w:w="9498" w:type="dxa"/>
                  <w:tcBorders>
                    <w:top w:val="single" w:sz="4" w:space="0" w:color="auto"/>
                    <w:left w:val="single" w:sz="4" w:space="0" w:color="auto"/>
                    <w:bottom w:val="single" w:sz="4" w:space="0" w:color="auto"/>
                    <w:right w:val="single" w:sz="4" w:space="0" w:color="auto"/>
                  </w:tcBorders>
                  <w:vAlign w:val="center"/>
                </w:tcPr>
                <w:p w:rsidR="006823D9" w:rsidRPr="00D2105A" w:rsidRDefault="006823D9" w:rsidP="0040377F">
                  <w:pPr>
                    <w:pStyle w:val="Ttulo4"/>
                    <w:tabs>
                      <w:tab w:val="clear" w:pos="864"/>
                    </w:tabs>
                    <w:ind w:left="0" w:firstLine="0"/>
                    <w:jc w:val="center"/>
                    <w:rPr>
                      <w:rFonts w:cs="Arial"/>
                      <w:b/>
                      <w:szCs w:val="22"/>
                      <w:lang w:val="es-ES"/>
                    </w:rPr>
                  </w:pPr>
                  <w:r w:rsidRPr="00D2105A">
                    <w:rPr>
                      <w:rFonts w:cs="Arial"/>
                      <w:b/>
                      <w:szCs w:val="22"/>
                      <w:lang w:val="es-ES"/>
                    </w:rPr>
                    <w:t>TEXTOS COMPLEMENTARIOS</w:t>
                  </w:r>
                </w:p>
              </w:tc>
            </w:tr>
            <w:tr w:rsidR="00E45D2F" w:rsidRPr="00D2105A" w:rsidTr="00AF27DB">
              <w:tblPrEx>
                <w:tblCellMar>
                  <w:top w:w="0" w:type="dxa"/>
                  <w:bottom w:w="0" w:type="dxa"/>
                </w:tblCellMar>
              </w:tblPrEx>
              <w:trPr>
                <w:trHeight w:val="944"/>
              </w:trPr>
              <w:tc>
                <w:tcPr>
                  <w:tcW w:w="9498" w:type="dxa"/>
                  <w:tcBorders>
                    <w:top w:val="single" w:sz="4" w:space="0" w:color="auto"/>
                    <w:left w:val="single" w:sz="4" w:space="0" w:color="auto"/>
                    <w:bottom w:val="single" w:sz="4" w:space="0" w:color="auto"/>
                    <w:right w:val="single" w:sz="4" w:space="0" w:color="auto"/>
                  </w:tcBorders>
                </w:tcPr>
                <w:p w:rsidR="00E45D2F" w:rsidRPr="00D2105A" w:rsidRDefault="00424CC6" w:rsidP="00E45D2F">
                  <w:pPr>
                    <w:rPr>
                      <w:rFonts w:cs="Arial"/>
                      <w:szCs w:val="22"/>
                    </w:rPr>
                  </w:pPr>
                  <w:r w:rsidRPr="00D2105A">
                    <w:rPr>
                      <w:rFonts w:cs="Arial"/>
                      <w:szCs w:val="22"/>
                    </w:rPr>
                    <w:t xml:space="preserve"> </w:t>
                  </w:r>
                </w:p>
              </w:tc>
              <w:tc>
                <w:tcPr>
                  <w:tcW w:w="1559" w:type="dxa"/>
                </w:tcPr>
                <w:p w:rsidR="00E45D2F" w:rsidRPr="00D2105A" w:rsidRDefault="00E45D2F" w:rsidP="00003927">
                  <w:pPr>
                    <w:rPr>
                      <w:rFonts w:cs="Arial"/>
                      <w:szCs w:val="22"/>
                    </w:rPr>
                  </w:pPr>
                  <w:r w:rsidRPr="00D2105A">
                    <w:rPr>
                      <w:rFonts w:cs="Arial"/>
                      <w:szCs w:val="22"/>
                    </w:rPr>
                    <w:t>La guia definitiva del plan de marketing</w:t>
                  </w:r>
                </w:p>
              </w:tc>
              <w:tc>
                <w:tcPr>
                  <w:tcW w:w="1559" w:type="dxa"/>
                </w:tcPr>
                <w:p w:rsidR="00E45D2F" w:rsidRPr="00D2105A" w:rsidRDefault="00E45D2F" w:rsidP="00003927">
                  <w:pPr>
                    <w:rPr>
                      <w:rFonts w:cs="Arial"/>
                      <w:szCs w:val="22"/>
                    </w:rPr>
                  </w:pPr>
                  <w:r w:rsidRPr="00D2105A">
                    <w:rPr>
                      <w:rFonts w:cs="Arial"/>
                      <w:szCs w:val="22"/>
                    </w:rPr>
                    <w:t>Mc Graw Hill</w:t>
                  </w:r>
                </w:p>
              </w:tc>
              <w:tc>
                <w:tcPr>
                  <w:tcW w:w="1559" w:type="dxa"/>
                </w:tcPr>
                <w:p w:rsidR="00E45D2F" w:rsidRPr="00D2105A" w:rsidRDefault="00E45D2F" w:rsidP="00003927">
                  <w:pPr>
                    <w:rPr>
                      <w:rFonts w:cs="Arial"/>
                      <w:szCs w:val="22"/>
                    </w:rPr>
                  </w:pPr>
                  <w:r w:rsidRPr="00D2105A">
                    <w:rPr>
                      <w:rFonts w:cs="Arial"/>
                      <w:szCs w:val="22"/>
                    </w:rPr>
                    <w:t>2003</w:t>
                  </w:r>
                </w:p>
              </w:tc>
            </w:tr>
            <w:tr w:rsidR="00E45D2F" w:rsidRPr="00D2105A" w:rsidTr="00E45D2F">
              <w:tblPrEx>
                <w:tblCellMar>
                  <w:top w:w="0" w:type="dxa"/>
                  <w:bottom w:w="0" w:type="dxa"/>
                </w:tblCellMar>
              </w:tblPrEx>
              <w:trPr>
                <w:gridAfter w:val="3"/>
                <w:wAfter w:w="4677" w:type="dxa"/>
                <w:trHeight w:val="440"/>
              </w:trPr>
              <w:tc>
                <w:tcPr>
                  <w:tcW w:w="9498" w:type="dxa"/>
                  <w:tcBorders>
                    <w:top w:val="single" w:sz="4" w:space="0" w:color="auto"/>
                    <w:left w:val="single" w:sz="4" w:space="0" w:color="auto"/>
                    <w:bottom w:val="single" w:sz="4" w:space="0" w:color="auto"/>
                    <w:right w:val="single" w:sz="4" w:space="0" w:color="auto"/>
                  </w:tcBorders>
                  <w:vAlign w:val="center"/>
                </w:tcPr>
                <w:p w:rsidR="00E45D2F" w:rsidRPr="00D2105A" w:rsidRDefault="00E45D2F" w:rsidP="0040377F">
                  <w:pPr>
                    <w:pStyle w:val="Ttulo4"/>
                    <w:tabs>
                      <w:tab w:val="clear" w:pos="864"/>
                    </w:tabs>
                    <w:ind w:left="0" w:firstLine="0"/>
                    <w:jc w:val="center"/>
                    <w:rPr>
                      <w:rFonts w:cs="Arial"/>
                      <w:b/>
                      <w:szCs w:val="22"/>
                    </w:rPr>
                  </w:pPr>
                  <w:r w:rsidRPr="00D2105A">
                    <w:rPr>
                      <w:rFonts w:cs="Arial"/>
                      <w:b/>
                      <w:szCs w:val="22"/>
                    </w:rPr>
                    <w:t>DIRECCIONES DE INTERNET</w:t>
                  </w:r>
                </w:p>
              </w:tc>
            </w:tr>
            <w:tr w:rsidR="00E45D2F" w:rsidRPr="00D2105A" w:rsidTr="00E45D2F">
              <w:tblPrEx>
                <w:tblCellMar>
                  <w:top w:w="0" w:type="dxa"/>
                  <w:bottom w:w="0" w:type="dxa"/>
                </w:tblCellMar>
              </w:tblPrEx>
              <w:trPr>
                <w:gridAfter w:val="3"/>
                <w:wAfter w:w="4677" w:type="dxa"/>
                <w:trHeight w:val="274"/>
              </w:trPr>
              <w:tc>
                <w:tcPr>
                  <w:tcW w:w="9498" w:type="dxa"/>
                  <w:tcBorders>
                    <w:top w:val="single" w:sz="4" w:space="0" w:color="auto"/>
                    <w:left w:val="single" w:sz="4" w:space="0" w:color="auto"/>
                    <w:bottom w:val="single" w:sz="4" w:space="0" w:color="auto"/>
                    <w:right w:val="single" w:sz="4" w:space="0" w:color="auto"/>
                  </w:tcBorders>
                </w:tcPr>
                <w:p w:rsidR="00E45D2F" w:rsidRPr="00D2105A" w:rsidRDefault="00E45D2F" w:rsidP="00D53DDF">
                  <w:pPr>
                    <w:rPr>
                      <w:rFonts w:cs="Arial"/>
                      <w:b/>
                      <w:szCs w:val="22"/>
                    </w:rPr>
                  </w:pPr>
                </w:p>
                <w:p w:rsidR="00AF27DB" w:rsidRPr="00D2105A" w:rsidRDefault="00AF27DB" w:rsidP="00D53DDF">
                  <w:pPr>
                    <w:rPr>
                      <w:rFonts w:cs="Arial"/>
                      <w:b/>
                      <w:szCs w:val="22"/>
                    </w:rPr>
                  </w:pPr>
                </w:p>
                <w:p w:rsidR="00AF27DB" w:rsidRPr="00D2105A" w:rsidRDefault="00AF27DB" w:rsidP="00D53DDF">
                  <w:pPr>
                    <w:rPr>
                      <w:rFonts w:cs="Arial"/>
                      <w:b/>
                      <w:szCs w:val="22"/>
                    </w:rPr>
                  </w:pPr>
                </w:p>
              </w:tc>
            </w:tr>
          </w:tbl>
          <w:p w:rsidR="006823D9" w:rsidRPr="00D2105A" w:rsidRDefault="006823D9" w:rsidP="00D53DDF">
            <w:pPr>
              <w:rPr>
                <w:rFonts w:cs="Arial"/>
                <w:b/>
                <w:szCs w:val="22"/>
              </w:rPr>
            </w:pPr>
          </w:p>
        </w:tc>
      </w:tr>
      <w:tr w:rsidR="006823D9" w:rsidRPr="00AF7E6B">
        <w:tblPrEx>
          <w:tblCellMar>
            <w:top w:w="0" w:type="dxa"/>
            <w:bottom w:w="0" w:type="dxa"/>
          </w:tblCellMar>
        </w:tblPrEx>
        <w:trPr>
          <w:trHeight w:val="549"/>
        </w:trPr>
        <w:tc>
          <w:tcPr>
            <w:tcW w:w="9498" w:type="dxa"/>
            <w:gridSpan w:val="7"/>
            <w:tcBorders>
              <w:top w:val="nil"/>
              <w:left w:val="single" w:sz="4" w:space="0" w:color="auto"/>
              <w:bottom w:val="nil"/>
              <w:right w:val="single" w:sz="4" w:space="0" w:color="auto"/>
            </w:tcBorders>
          </w:tcPr>
          <w:p w:rsidR="00E64FC0" w:rsidRPr="00AF7E6B" w:rsidRDefault="00E64FC0" w:rsidP="00E64FC0">
            <w:pPr>
              <w:rPr>
                <w:rFonts w:cs="Arial"/>
                <w:b/>
              </w:rPr>
            </w:pPr>
          </w:p>
          <w:p w:rsidR="006823D9" w:rsidRPr="00AF7E6B" w:rsidRDefault="006823D9" w:rsidP="00E64FC0">
            <w:pPr>
              <w:jc w:val="center"/>
              <w:rPr>
                <w:rFonts w:cs="Arial"/>
                <w:b/>
              </w:rPr>
            </w:pPr>
            <w:r w:rsidRPr="00AF7E6B">
              <w:rPr>
                <w:rFonts w:cs="Arial"/>
                <w:b/>
              </w:rPr>
              <w:t>V. ORGANIZACIÓN / TIEMPOS (De Qué Forma</w:t>
            </w:r>
            <w:proofErr w:type="gramStart"/>
            <w:r w:rsidRPr="00AF7E6B">
              <w:rPr>
                <w:rFonts w:cs="Arial"/>
                <w:b/>
              </w:rPr>
              <w:t>?</w:t>
            </w:r>
            <w:proofErr w:type="gramEnd"/>
            <w:r w:rsidRPr="00AF7E6B">
              <w:rPr>
                <w:rFonts w:cs="Arial"/>
                <w:b/>
              </w:rPr>
              <w:t>)</w:t>
            </w:r>
          </w:p>
        </w:tc>
      </w:tr>
      <w:tr w:rsidR="006823D9" w:rsidRPr="00AF7E6B" w:rsidTr="008542B7">
        <w:tblPrEx>
          <w:tblCellMar>
            <w:top w:w="0" w:type="dxa"/>
            <w:bottom w:w="0" w:type="dxa"/>
          </w:tblCellMar>
        </w:tblPrEx>
        <w:trPr>
          <w:trHeight w:val="2193"/>
        </w:trPr>
        <w:tc>
          <w:tcPr>
            <w:tcW w:w="9498" w:type="dxa"/>
            <w:gridSpan w:val="7"/>
            <w:tcBorders>
              <w:top w:val="nil"/>
              <w:left w:val="single" w:sz="4" w:space="0" w:color="auto"/>
              <w:bottom w:val="single" w:sz="4" w:space="0" w:color="auto"/>
              <w:right w:val="single" w:sz="4" w:space="0" w:color="auto"/>
            </w:tcBorders>
          </w:tcPr>
          <w:p w:rsidR="006823D9" w:rsidRPr="0040377F" w:rsidRDefault="006823D9" w:rsidP="00D53DDF">
            <w:pPr>
              <w:rPr>
                <w:rFonts w:cs="Arial"/>
                <w:b/>
                <w:highlight w:val="lightGray"/>
              </w:rPr>
            </w:pPr>
            <w:r w:rsidRPr="0040377F">
              <w:rPr>
                <w:rFonts w:cs="Arial"/>
                <w:b/>
                <w:highlight w:val="lightGray"/>
              </w:rPr>
              <w:t>Espacios, Tiempos, Agrupamientos:</w:t>
            </w:r>
          </w:p>
          <w:p w:rsidR="006823D9" w:rsidRPr="0040377F" w:rsidRDefault="006823D9" w:rsidP="00D53DDF">
            <w:pPr>
              <w:rPr>
                <w:rFonts w:cs="Arial"/>
                <w:b/>
                <w:highlight w:val="lightGray"/>
              </w:rPr>
            </w:pPr>
          </w:p>
          <w:p w:rsidR="006823D9" w:rsidRPr="0040377F" w:rsidRDefault="006823D9" w:rsidP="00D53DDF">
            <w:pPr>
              <w:rPr>
                <w:rFonts w:cs="Arial"/>
                <w:highlight w:val="lightGray"/>
              </w:rPr>
            </w:pPr>
            <w:r w:rsidRPr="0040377F">
              <w:rPr>
                <w:rFonts w:cs="Arial"/>
                <w:highlight w:val="lightGray"/>
              </w:rPr>
              <w:t>Se recomienda trabajar una unidad cada cuatro semanas, trabajar en pequeños grupos de estudiantes, utilizar Internet para comunicarse con los estudiantes para revisiones de avances y solución de preguntas (esto considerarlo entre las horas de trabajo cooperativo).</w:t>
            </w:r>
          </w:p>
        </w:tc>
      </w:tr>
      <w:tr w:rsidR="006823D9" w:rsidRPr="00AF7E6B" w:rsidTr="008542B7">
        <w:tblPrEx>
          <w:tblCellMar>
            <w:top w:w="0" w:type="dxa"/>
            <w:bottom w:w="0" w:type="dxa"/>
          </w:tblCellMar>
        </w:tblPrEx>
        <w:trPr>
          <w:trHeight w:val="2074"/>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AF7E6B" w:rsidRDefault="006823D9" w:rsidP="00E64FC0">
            <w:pPr>
              <w:pStyle w:val="Ttulo4"/>
              <w:tabs>
                <w:tab w:val="clear" w:pos="864"/>
              </w:tabs>
              <w:ind w:left="0" w:firstLine="0"/>
              <w:jc w:val="center"/>
              <w:rPr>
                <w:rFonts w:cs="Arial"/>
                <w:b/>
              </w:rPr>
            </w:pPr>
            <w:r w:rsidRPr="00AF7E6B">
              <w:rPr>
                <w:rFonts w:cs="Arial"/>
                <w:b/>
              </w:rPr>
              <w:t>VI. EVALUACIÓN (Qué, Cuándo, Cómo</w:t>
            </w:r>
            <w:proofErr w:type="gramStart"/>
            <w:r w:rsidRPr="00AF7E6B">
              <w:rPr>
                <w:rFonts w:cs="Arial"/>
                <w:b/>
              </w:rPr>
              <w:t>?</w:t>
            </w:r>
            <w:proofErr w:type="gramEnd"/>
            <w:r w:rsidRPr="00AF7E6B">
              <w:rPr>
                <w:rFonts w:cs="Arial"/>
                <w:b/>
              </w:rPr>
              <w:t>)</w:t>
            </w:r>
          </w:p>
          <w:p w:rsidR="006823D9" w:rsidRPr="00AF7E6B" w:rsidRDefault="006823D9" w:rsidP="00D53DDF">
            <w:pPr>
              <w:rPr>
                <w:rFonts w:cs="Arial"/>
                <w:i/>
                <w:iCs/>
                <w:lang w:val="es-ES"/>
              </w:rPr>
            </w:pPr>
            <w:r w:rsidRPr="0040377F">
              <w:rPr>
                <w:rFonts w:cs="Arial"/>
                <w:i/>
                <w:iCs/>
                <w:highlight w:val="lightGray"/>
                <w:lang w:val="es-ES"/>
              </w:rPr>
              <w:t>Es importante tener en cuenta las diferencias entre evaluar y calificar. El primero es un proceso cualitativo y el segundo un estado terminal cuantitativo que se obtiene producto de la evaluación. Para la obtención de la información necesaria para los procesos de evaluación se requiere diseñar distintos formatos específicos de autoevaluación, coevaluación y heteroevaluación.</w:t>
            </w:r>
          </w:p>
          <w:p w:rsidR="006823D9" w:rsidRPr="00AF7E6B" w:rsidRDefault="006823D9" w:rsidP="00D53DDF">
            <w:pPr>
              <w:rPr>
                <w:rFonts w:cs="Arial"/>
                <w:lang w:val="es-ES"/>
              </w:rPr>
            </w:pPr>
          </w:p>
        </w:tc>
      </w:tr>
      <w:tr w:rsidR="006823D9" w:rsidRPr="00AF7E6B">
        <w:tblPrEx>
          <w:tblCellMar>
            <w:top w:w="0" w:type="dxa"/>
            <w:bottom w:w="0" w:type="dxa"/>
          </w:tblCellMar>
        </w:tblPrEx>
        <w:trPr>
          <w:cantSplit/>
          <w:trHeight w:val="420"/>
        </w:trPr>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tcPr>
          <w:p w:rsidR="006823D9" w:rsidRPr="00AF7E6B" w:rsidRDefault="006823D9" w:rsidP="00D53DDF">
            <w:pPr>
              <w:ind w:left="113" w:right="113"/>
              <w:jc w:val="center"/>
              <w:rPr>
                <w:rFonts w:cs="Arial"/>
                <w:b/>
              </w:rPr>
            </w:pPr>
            <w:r w:rsidRPr="00AF7E6B">
              <w:rPr>
                <w:rFonts w:cs="Arial"/>
                <w:b/>
              </w:rPr>
              <w:t>PRIMERA NOTA</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TIPO DE EVALUACIÓN</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FECHA</w:t>
            </w:r>
          </w:p>
        </w:tc>
        <w:tc>
          <w:tcPr>
            <w:tcW w:w="1843"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PORCENTAJE</w:t>
            </w:r>
          </w:p>
        </w:tc>
      </w:tr>
      <w:tr w:rsidR="006823D9" w:rsidRPr="00AF7E6B" w:rsidTr="008542B7">
        <w:tblPrEx>
          <w:tblCellMar>
            <w:top w:w="0" w:type="dxa"/>
            <w:bottom w:w="0" w:type="dxa"/>
          </w:tblCellMar>
        </w:tblPrEx>
        <w:trPr>
          <w:cantSplit/>
          <w:trHeight w:val="786"/>
        </w:trPr>
        <w:tc>
          <w:tcPr>
            <w:tcW w:w="993" w:type="dxa"/>
            <w:vMerge/>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5103" w:type="dxa"/>
            <w:gridSpan w:val="3"/>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559"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843" w:type="dxa"/>
            <w:tcBorders>
              <w:top w:val="single" w:sz="4" w:space="0" w:color="auto"/>
              <w:left w:val="single" w:sz="4" w:space="0" w:color="auto"/>
              <w:bottom w:val="single" w:sz="4" w:space="0" w:color="auto"/>
              <w:right w:val="single" w:sz="4" w:space="0" w:color="auto"/>
            </w:tcBorders>
          </w:tcPr>
          <w:p w:rsidR="006823D9" w:rsidRPr="00AF7E6B" w:rsidRDefault="006823D9" w:rsidP="00D53DDF">
            <w:pPr>
              <w:jc w:val="center"/>
              <w:rPr>
                <w:rFonts w:cs="Arial"/>
                <w:b/>
              </w:rPr>
            </w:pPr>
          </w:p>
        </w:tc>
      </w:tr>
      <w:tr w:rsidR="006823D9" w:rsidRPr="00AF7E6B" w:rsidTr="008542B7">
        <w:tblPrEx>
          <w:tblCellMar>
            <w:top w:w="0" w:type="dxa"/>
            <w:bottom w:w="0" w:type="dxa"/>
          </w:tblCellMar>
        </w:tblPrEx>
        <w:trPr>
          <w:cantSplit/>
          <w:trHeight w:val="967"/>
        </w:trPr>
        <w:tc>
          <w:tcPr>
            <w:tcW w:w="993" w:type="dxa"/>
            <w:tcBorders>
              <w:top w:val="single" w:sz="4" w:space="0" w:color="auto"/>
              <w:left w:val="single" w:sz="4" w:space="0" w:color="auto"/>
              <w:bottom w:val="single" w:sz="4" w:space="0" w:color="auto"/>
              <w:right w:val="single" w:sz="4" w:space="0" w:color="auto"/>
            </w:tcBorders>
            <w:textDirection w:val="btLr"/>
            <w:vAlign w:val="center"/>
          </w:tcPr>
          <w:p w:rsidR="006823D9" w:rsidRPr="00AF7E6B" w:rsidRDefault="006823D9" w:rsidP="00D53DDF">
            <w:pPr>
              <w:ind w:left="113" w:right="113"/>
              <w:jc w:val="center"/>
              <w:rPr>
                <w:rFonts w:cs="Arial"/>
                <w:b/>
              </w:rPr>
            </w:pPr>
            <w:r w:rsidRPr="00AF7E6B">
              <w:rPr>
                <w:rFonts w:cs="Arial"/>
                <w:b/>
              </w:rPr>
              <w:t>SEGUNDA NOTA</w:t>
            </w:r>
          </w:p>
        </w:tc>
        <w:tc>
          <w:tcPr>
            <w:tcW w:w="5103" w:type="dxa"/>
            <w:gridSpan w:val="3"/>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559"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843" w:type="dxa"/>
            <w:tcBorders>
              <w:top w:val="single" w:sz="4" w:space="0" w:color="auto"/>
              <w:left w:val="single" w:sz="4" w:space="0" w:color="auto"/>
              <w:bottom w:val="single" w:sz="4" w:space="0" w:color="auto"/>
              <w:right w:val="single" w:sz="4" w:space="0" w:color="auto"/>
            </w:tcBorders>
          </w:tcPr>
          <w:p w:rsidR="006823D9" w:rsidRPr="00AF7E6B" w:rsidRDefault="006823D9" w:rsidP="00D53DDF">
            <w:pPr>
              <w:jc w:val="center"/>
              <w:rPr>
                <w:rFonts w:cs="Arial"/>
                <w:b/>
              </w:rPr>
            </w:pPr>
          </w:p>
        </w:tc>
      </w:tr>
      <w:tr w:rsidR="006823D9" w:rsidRPr="00AF7E6B">
        <w:tblPrEx>
          <w:tblCellMar>
            <w:top w:w="0" w:type="dxa"/>
            <w:bottom w:w="0" w:type="dxa"/>
          </w:tblCellMar>
        </w:tblPrEx>
        <w:trPr>
          <w:trHeight w:val="701"/>
        </w:trPr>
        <w:tc>
          <w:tcPr>
            <w:tcW w:w="993"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EXAM. FINAL</w:t>
            </w:r>
          </w:p>
        </w:tc>
        <w:tc>
          <w:tcPr>
            <w:tcW w:w="5103" w:type="dxa"/>
            <w:gridSpan w:val="3"/>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559"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843" w:type="dxa"/>
            <w:tcBorders>
              <w:top w:val="single" w:sz="4" w:space="0" w:color="auto"/>
              <w:left w:val="single" w:sz="4" w:space="0" w:color="auto"/>
              <w:bottom w:val="single" w:sz="4" w:space="0" w:color="auto"/>
              <w:right w:val="single" w:sz="4" w:space="0" w:color="auto"/>
            </w:tcBorders>
          </w:tcPr>
          <w:p w:rsidR="006823D9" w:rsidRPr="00AF7E6B" w:rsidRDefault="006823D9" w:rsidP="00D53DDF">
            <w:pPr>
              <w:jc w:val="center"/>
              <w:rPr>
                <w:rFonts w:cs="Arial"/>
                <w:b/>
              </w:rPr>
            </w:pPr>
          </w:p>
        </w:tc>
      </w:tr>
      <w:tr w:rsidR="006823D9" w:rsidRPr="00AF7E6B">
        <w:tblPrEx>
          <w:tblCellMar>
            <w:top w:w="0" w:type="dxa"/>
            <w:bottom w:w="0" w:type="dxa"/>
          </w:tblCellMar>
        </w:tblPrEx>
        <w:trPr>
          <w:trHeight w:val="380"/>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8542B7" w:rsidRDefault="006823D9" w:rsidP="00D53DDF">
            <w:pPr>
              <w:pStyle w:val="Ttulo4"/>
              <w:tabs>
                <w:tab w:val="clear" w:pos="864"/>
              </w:tabs>
              <w:ind w:left="0" w:firstLine="0"/>
              <w:rPr>
                <w:rFonts w:cs="Arial"/>
                <w:b/>
                <w:highlight w:val="lightGray"/>
              </w:rPr>
            </w:pPr>
            <w:r w:rsidRPr="008542B7">
              <w:rPr>
                <w:rFonts w:cs="Arial"/>
                <w:b/>
                <w:highlight w:val="lightGray"/>
              </w:rPr>
              <w:t>ASPECTOS A EVALUAR DEL CURSO</w:t>
            </w:r>
          </w:p>
        </w:tc>
      </w:tr>
      <w:tr w:rsidR="006823D9" w:rsidRPr="00AF7E6B">
        <w:tblPrEx>
          <w:tblCellMar>
            <w:top w:w="0" w:type="dxa"/>
            <w:bottom w:w="0" w:type="dxa"/>
          </w:tblCellMar>
        </w:tblPrEx>
        <w:trPr>
          <w:trHeight w:val="1371"/>
        </w:trPr>
        <w:tc>
          <w:tcPr>
            <w:tcW w:w="9498" w:type="dxa"/>
            <w:gridSpan w:val="7"/>
            <w:tcBorders>
              <w:top w:val="single" w:sz="4" w:space="0" w:color="auto"/>
              <w:left w:val="single" w:sz="4" w:space="0" w:color="auto"/>
              <w:bottom w:val="single" w:sz="4" w:space="0" w:color="auto"/>
              <w:right w:val="single" w:sz="4" w:space="0" w:color="auto"/>
            </w:tcBorders>
          </w:tcPr>
          <w:p w:rsidR="006823D9" w:rsidRPr="008542B7" w:rsidRDefault="006823D9" w:rsidP="00D53DDF">
            <w:pPr>
              <w:keepNext w:val="0"/>
              <w:numPr>
                <w:ilvl w:val="0"/>
                <w:numId w:val="1"/>
              </w:numPr>
              <w:spacing w:line="240" w:lineRule="auto"/>
              <w:jc w:val="left"/>
              <w:rPr>
                <w:rFonts w:cs="Arial"/>
                <w:highlight w:val="lightGray"/>
              </w:rPr>
            </w:pPr>
            <w:r w:rsidRPr="008542B7">
              <w:rPr>
                <w:rFonts w:cs="Arial"/>
                <w:highlight w:val="lightGray"/>
              </w:rPr>
              <w:t xml:space="preserve">Evaluación del desempeño docente </w:t>
            </w:r>
          </w:p>
          <w:p w:rsidR="006823D9" w:rsidRPr="008542B7" w:rsidRDefault="006823D9" w:rsidP="00D53DDF">
            <w:pPr>
              <w:keepNext w:val="0"/>
              <w:numPr>
                <w:ilvl w:val="0"/>
                <w:numId w:val="1"/>
              </w:numPr>
              <w:spacing w:line="240" w:lineRule="auto"/>
              <w:jc w:val="left"/>
              <w:rPr>
                <w:rFonts w:cs="Arial"/>
                <w:highlight w:val="lightGray"/>
              </w:rPr>
            </w:pPr>
            <w:r w:rsidRPr="008542B7">
              <w:rPr>
                <w:rFonts w:cs="Arial"/>
                <w:highlight w:val="lightGray"/>
              </w:rPr>
              <w:t xml:space="preserve">Evaluación de los aprendizajes de los estudiantes en sus </w:t>
            </w:r>
            <w:r w:rsidR="0061229A" w:rsidRPr="008542B7">
              <w:rPr>
                <w:rFonts w:cs="Arial"/>
                <w:highlight w:val="lightGray"/>
              </w:rPr>
              <w:t>dimensiones</w:t>
            </w:r>
            <w:r w:rsidRPr="008542B7">
              <w:rPr>
                <w:rFonts w:cs="Arial"/>
                <w:highlight w:val="lightGray"/>
              </w:rPr>
              <w:t>: individual/grupo, teórica/práctica, oral/escrita.</w:t>
            </w:r>
          </w:p>
          <w:p w:rsidR="006823D9" w:rsidRPr="008542B7" w:rsidRDefault="006823D9" w:rsidP="00D53DDF">
            <w:pPr>
              <w:keepNext w:val="0"/>
              <w:numPr>
                <w:ilvl w:val="0"/>
                <w:numId w:val="1"/>
              </w:numPr>
              <w:spacing w:line="240" w:lineRule="auto"/>
              <w:jc w:val="left"/>
              <w:rPr>
                <w:rFonts w:cs="Arial"/>
                <w:highlight w:val="lightGray"/>
              </w:rPr>
            </w:pPr>
            <w:r w:rsidRPr="008542B7">
              <w:rPr>
                <w:rFonts w:cs="Arial"/>
                <w:highlight w:val="lightGray"/>
              </w:rPr>
              <w:t>Autoevaluación:</w:t>
            </w:r>
          </w:p>
          <w:p w:rsidR="006823D9" w:rsidRPr="008542B7" w:rsidRDefault="006823D9" w:rsidP="00D53DDF">
            <w:pPr>
              <w:keepNext w:val="0"/>
              <w:numPr>
                <w:ilvl w:val="0"/>
                <w:numId w:val="1"/>
              </w:numPr>
              <w:spacing w:line="240" w:lineRule="auto"/>
              <w:jc w:val="left"/>
              <w:rPr>
                <w:rFonts w:cs="Arial"/>
                <w:highlight w:val="lightGray"/>
              </w:rPr>
            </w:pPr>
            <w:r w:rsidRPr="008542B7">
              <w:rPr>
                <w:rFonts w:cs="Arial"/>
                <w:highlight w:val="lightGray"/>
              </w:rPr>
              <w:t>Coevaluación del curso: de forma oral entre estudiantes y docente.</w:t>
            </w:r>
          </w:p>
        </w:tc>
      </w:tr>
    </w:tbl>
    <w:p w:rsidR="006823D9" w:rsidRPr="00AF7E6B" w:rsidRDefault="006823D9" w:rsidP="006823D9">
      <w:pPr>
        <w:rPr>
          <w:rFonts w:cs="Arial"/>
          <w:b/>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8"/>
        <w:gridCol w:w="3170"/>
        <w:gridCol w:w="1830"/>
        <w:gridCol w:w="1018"/>
      </w:tblGrid>
      <w:tr w:rsidR="006823D9" w:rsidRPr="00AF7E6B">
        <w:tblPrEx>
          <w:tblCellMar>
            <w:top w:w="0" w:type="dxa"/>
            <w:bottom w:w="0" w:type="dxa"/>
          </w:tblCellMar>
        </w:tblPrEx>
        <w:trPr>
          <w:trHeight w:val="380"/>
        </w:trPr>
        <w:tc>
          <w:tcPr>
            <w:tcW w:w="9356" w:type="dxa"/>
            <w:gridSpan w:val="4"/>
            <w:tcBorders>
              <w:top w:val="single" w:sz="4" w:space="0" w:color="auto"/>
              <w:left w:val="single" w:sz="4" w:space="0" w:color="auto"/>
              <w:bottom w:val="single" w:sz="4" w:space="0" w:color="auto"/>
              <w:right w:val="single" w:sz="4" w:space="0" w:color="auto"/>
            </w:tcBorders>
            <w:vAlign w:val="center"/>
          </w:tcPr>
          <w:p w:rsidR="006823D9" w:rsidRPr="008542B7" w:rsidRDefault="006823D9" w:rsidP="00D53DDF">
            <w:pPr>
              <w:pStyle w:val="Ttulo4"/>
              <w:tabs>
                <w:tab w:val="clear" w:pos="864"/>
              </w:tabs>
              <w:ind w:left="0" w:firstLine="0"/>
              <w:rPr>
                <w:rFonts w:cs="Arial"/>
                <w:b/>
              </w:rPr>
            </w:pPr>
            <w:r w:rsidRPr="008542B7">
              <w:rPr>
                <w:rFonts w:cs="Arial"/>
                <w:b/>
              </w:rPr>
              <w:t>DATOS DEL DOCENTE</w:t>
            </w:r>
          </w:p>
        </w:tc>
      </w:tr>
      <w:tr w:rsidR="006823D9" w:rsidRPr="00AF7E6B">
        <w:tblPrEx>
          <w:tblCellMar>
            <w:top w:w="0" w:type="dxa"/>
            <w:bottom w:w="0" w:type="dxa"/>
          </w:tblCellMar>
        </w:tblPrEx>
        <w:trPr>
          <w:trHeight w:val="2067"/>
        </w:trPr>
        <w:tc>
          <w:tcPr>
            <w:tcW w:w="9356" w:type="dxa"/>
            <w:gridSpan w:val="4"/>
            <w:tcBorders>
              <w:top w:val="single" w:sz="4" w:space="0" w:color="auto"/>
              <w:left w:val="single" w:sz="4" w:space="0" w:color="auto"/>
              <w:bottom w:val="single" w:sz="4" w:space="0" w:color="auto"/>
              <w:right w:val="single" w:sz="4" w:space="0" w:color="auto"/>
            </w:tcBorders>
          </w:tcPr>
          <w:p w:rsidR="006823D9" w:rsidRPr="008542B7" w:rsidRDefault="006823D9" w:rsidP="00D53DDF">
            <w:pPr>
              <w:rPr>
                <w:rFonts w:cs="Arial"/>
              </w:rPr>
            </w:pPr>
          </w:p>
          <w:p w:rsidR="00424CC6" w:rsidRDefault="006823D9" w:rsidP="00D53DDF">
            <w:pPr>
              <w:rPr>
                <w:rFonts w:cs="Arial"/>
              </w:rPr>
            </w:pPr>
            <w:r w:rsidRPr="008542B7">
              <w:rPr>
                <w:rFonts w:cs="Arial"/>
              </w:rPr>
              <w:t xml:space="preserve">NOMBRE: </w:t>
            </w:r>
            <w:r w:rsidR="00AF7E6B" w:rsidRPr="008542B7">
              <w:rPr>
                <w:rFonts w:cs="Arial"/>
              </w:rPr>
              <w:t xml:space="preserve"> </w:t>
            </w:r>
            <w:r w:rsidR="00D2105A">
              <w:rPr>
                <w:rFonts w:cs="Arial"/>
              </w:rPr>
              <w:t>ALFONSO OSORIO RUSSI</w:t>
            </w:r>
          </w:p>
          <w:p w:rsidR="00424CC6" w:rsidRDefault="006823D9" w:rsidP="00D53DDF">
            <w:pPr>
              <w:rPr>
                <w:rFonts w:cs="Arial"/>
              </w:rPr>
            </w:pPr>
            <w:r w:rsidRPr="008542B7">
              <w:rPr>
                <w:rFonts w:cs="Arial"/>
              </w:rPr>
              <w:t xml:space="preserve">PREGRADO: </w:t>
            </w:r>
            <w:r w:rsidR="00D2105A">
              <w:rPr>
                <w:rFonts w:cs="Arial"/>
              </w:rPr>
              <w:t>Economista.  Universidad INCCA de Colombia (1980)</w:t>
            </w:r>
          </w:p>
          <w:p w:rsidR="00D2105A" w:rsidRDefault="006823D9" w:rsidP="00D53DDF">
            <w:pPr>
              <w:rPr>
                <w:rFonts w:cs="Arial"/>
              </w:rPr>
            </w:pPr>
            <w:r w:rsidRPr="008542B7">
              <w:rPr>
                <w:rFonts w:cs="Arial"/>
              </w:rPr>
              <w:t xml:space="preserve">POSTGRADO: </w:t>
            </w:r>
            <w:r w:rsidR="00D2105A" w:rsidRPr="00D2105A">
              <w:rPr>
                <w:rFonts w:cs="Arial"/>
              </w:rPr>
              <w:t>Candidato a Doctor en Administración "Nuevas Tendencias en Dirección de empresas" Universidad de Salamanca (España -1998 - 2000)</w:t>
            </w:r>
          </w:p>
          <w:p w:rsidR="00D2105A" w:rsidRDefault="00D2105A" w:rsidP="00D53DDF">
            <w:pPr>
              <w:rPr>
                <w:rFonts w:cs="Arial"/>
              </w:rPr>
            </w:pPr>
            <w:r w:rsidRPr="00D2105A">
              <w:rPr>
                <w:rFonts w:cs="Arial"/>
              </w:rPr>
              <w:t>Magíster en Ciencias Financieras y de Sistemas, Fundación Universitaria Central (1981 - 1983) (Cuba)</w:t>
            </w:r>
          </w:p>
          <w:p w:rsidR="00824C83" w:rsidRPr="008542B7" w:rsidRDefault="00D2105A" w:rsidP="00D53DDF">
            <w:pPr>
              <w:rPr>
                <w:rFonts w:cs="Arial"/>
              </w:rPr>
            </w:pPr>
            <w:r w:rsidRPr="00D2105A">
              <w:rPr>
                <w:rFonts w:cs="Arial"/>
              </w:rPr>
              <w:t>Especialista en gobierno gerencia y asuntos públicos, Columbia University New York - Universidad Externa</w:t>
            </w:r>
            <w:r>
              <w:rPr>
                <w:rFonts w:cs="Arial"/>
              </w:rPr>
              <w:t>d</w:t>
            </w:r>
            <w:r w:rsidRPr="00D2105A">
              <w:rPr>
                <w:rFonts w:cs="Arial"/>
              </w:rPr>
              <w:t>o (1997)</w:t>
            </w:r>
            <w:r w:rsidR="00824C83">
              <w:rPr>
                <w:rFonts w:cs="Arial"/>
              </w:rPr>
              <w:t xml:space="preserve"> </w:t>
            </w:r>
          </w:p>
        </w:tc>
      </w:tr>
      <w:tr w:rsidR="006823D9" w:rsidRPr="00AF7E6B" w:rsidTr="008542B7">
        <w:tblPrEx>
          <w:tblCellMar>
            <w:top w:w="0" w:type="dxa"/>
            <w:bottom w:w="0" w:type="dxa"/>
          </w:tblCellMar>
        </w:tblPrEx>
        <w:trPr>
          <w:trHeight w:val="111"/>
        </w:trPr>
        <w:tc>
          <w:tcPr>
            <w:tcW w:w="9356" w:type="dxa"/>
            <w:gridSpan w:val="4"/>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r>
      <w:tr w:rsidR="006823D9" w:rsidRPr="00AF7E6B">
        <w:tblPrEx>
          <w:tblCellMar>
            <w:top w:w="0" w:type="dxa"/>
            <w:bottom w:w="0" w:type="dxa"/>
          </w:tblCellMar>
        </w:tblPrEx>
        <w:trPr>
          <w:trHeight w:val="300"/>
        </w:trPr>
        <w:tc>
          <w:tcPr>
            <w:tcW w:w="9356" w:type="dxa"/>
            <w:gridSpan w:val="4"/>
            <w:tcBorders>
              <w:top w:val="single" w:sz="4" w:space="0" w:color="auto"/>
              <w:left w:val="single" w:sz="4" w:space="0" w:color="auto"/>
              <w:bottom w:val="single" w:sz="4" w:space="0" w:color="auto"/>
              <w:right w:val="single" w:sz="4" w:space="0" w:color="auto"/>
            </w:tcBorders>
            <w:vAlign w:val="center"/>
          </w:tcPr>
          <w:p w:rsidR="006823D9" w:rsidRPr="008542B7" w:rsidRDefault="006823D9" w:rsidP="00D53DDF">
            <w:pPr>
              <w:pStyle w:val="Ttulo4"/>
              <w:tabs>
                <w:tab w:val="clear" w:pos="864"/>
              </w:tabs>
              <w:ind w:left="0" w:firstLine="0"/>
              <w:rPr>
                <w:rFonts w:cs="Arial"/>
                <w:b/>
              </w:rPr>
            </w:pPr>
            <w:r w:rsidRPr="008542B7">
              <w:rPr>
                <w:rFonts w:cs="Arial"/>
                <w:b/>
              </w:rPr>
              <w:t>ASESORIAS: FIRMA DE ESTUDIANTES</w:t>
            </w:r>
          </w:p>
        </w:tc>
      </w:tr>
      <w:tr w:rsidR="006823D9" w:rsidRPr="00AF7E6B">
        <w:tblPrEx>
          <w:tblCellMar>
            <w:top w:w="0" w:type="dxa"/>
            <w:bottom w:w="0" w:type="dxa"/>
          </w:tblCellMar>
        </w:tblPrEx>
        <w:trPr>
          <w:trHeight w:val="400"/>
        </w:trPr>
        <w:tc>
          <w:tcPr>
            <w:tcW w:w="3338" w:type="dxa"/>
            <w:tcBorders>
              <w:top w:val="single" w:sz="4" w:space="0" w:color="auto"/>
              <w:left w:val="single" w:sz="4" w:space="0" w:color="auto"/>
              <w:bottom w:val="single" w:sz="4" w:space="0" w:color="auto"/>
              <w:right w:val="single" w:sz="4" w:space="0" w:color="auto"/>
            </w:tcBorders>
            <w:vAlign w:val="center"/>
          </w:tcPr>
          <w:p w:rsidR="006823D9" w:rsidRPr="00A50BF3" w:rsidRDefault="006823D9" w:rsidP="00A50BF3">
            <w:pPr>
              <w:pStyle w:val="Ttulo4"/>
              <w:tabs>
                <w:tab w:val="clear" w:pos="864"/>
              </w:tabs>
              <w:ind w:left="0" w:firstLine="0"/>
              <w:jc w:val="center"/>
              <w:rPr>
                <w:rFonts w:cs="Arial"/>
                <w:b/>
              </w:rPr>
            </w:pPr>
            <w:r w:rsidRPr="00A50BF3">
              <w:rPr>
                <w:rFonts w:cs="Arial"/>
                <w:b/>
              </w:rPr>
              <w:t>NOMBRE</w:t>
            </w:r>
          </w:p>
        </w:tc>
        <w:tc>
          <w:tcPr>
            <w:tcW w:w="3170"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FIRMA</w:t>
            </w:r>
          </w:p>
        </w:tc>
        <w:tc>
          <w:tcPr>
            <w:tcW w:w="1830"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CÓDIGO</w:t>
            </w:r>
          </w:p>
        </w:tc>
        <w:tc>
          <w:tcPr>
            <w:tcW w:w="1018"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FECHA</w:t>
            </w:r>
          </w:p>
        </w:tc>
      </w:tr>
      <w:tr w:rsidR="006823D9" w:rsidRPr="00AF7E6B" w:rsidTr="00C14F02">
        <w:tblPrEx>
          <w:tblCellMar>
            <w:top w:w="0" w:type="dxa"/>
            <w:bottom w:w="0" w:type="dxa"/>
          </w:tblCellMar>
        </w:tblPrEx>
        <w:trPr>
          <w:trHeight w:val="350"/>
        </w:trPr>
        <w:tc>
          <w:tcPr>
            <w:tcW w:w="3338" w:type="dxa"/>
            <w:tcBorders>
              <w:top w:val="single" w:sz="4" w:space="0" w:color="auto"/>
              <w:left w:val="single" w:sz="4" w:space="0" w:color="auto"/>
              <w:bottom w:val="single" w:sz="4" w:space="0" w:color="auto"/>
              <w:right w:val="single" w:sz="4" w:space="0" w:color="auto"/>
            </w:tcBorders>
          </w:tcPr>
          <w:p w:rsidR="006823D9" w:rsidRPr="00A50BF3" w:rsidRDefault="006823D9" w:rsidP="00D53DDF">
            <w:pPr>
              <w:rPr>
                <w:rFonts w:cs="Arial"/>
              </w:rPr>
            </w:pPr>
          </w:p>
          <w:p w:rsidR="006823D9" w:rsidRPr="00A50BF3" w:rsidRDefault="00A50BF3" w:rsidP="00D53DDF">
            <w:pPr>
              <w:rPr>
                <w:rFonts w:cs="Arial"/>
              </w:rPr>
            </w:pPr>
            <w:r w:rsidRPr="00A50BF3">
              <w:rPr>
                <w:rFonts w:cs="Arial"/>
              </w:rPr>
              <w:t>1</w:t>
            </w:r>
            <w:r w:rsidR="006823D9" w:rsidRPr="00A50BF3">
              <w:rPr>
                <w:rFonts w:cs="Arial"/>
              </w:rPr>
              <w:t>.</w:t>
            </w:r>
            <w:r w:rsidR="009F28F6" w:rsidRPr="00A50BF3">
              <w:rPr>
                <w:rFonts w:cs="Arial"/>
              </w:rPr>
              <w:t xml:space="preserve"> ASIGNACIÓN DE REVISOR PAR</w:t>
            </w:r>
            <w:r w:rsidR="00C14F02" w:rsidRPr="00A50BF3">
              <w:rPr>
                <w:rFonts w:cs="Arial"/>
              </w:rPr>
              <w:t>A</w:t>
            </w:r>
            <w:r w:rsidR="009F28F6" w:rsidRPr="00A50BF3">
              <w:rPr>
                <w:rFonts w:cs="Arial"/>
              </w:rPr>
              <w:t xml:space="preserve"> LOS PROYECTOS DE INVESTIGACIÓN DE:</w:t>
            </w:r>
          </w:p>
          <w:p w:rsidR="00E92A48" w:rsidRPr="00A50BF3" w:rsidRDefault="00E92A48" w:rsidP="00D53DDF">
            <w:pPr>
              <w:rPr>
                <w:rFonts w:cs="Arial"/>
              </w:rPr>
            </w:pPr>
          </w:p>
          <w:p w:rsidR="006823D9" w:rsidRPr="00A50BF3" w:rsidRDefault="00A50BF3" w:rsidP="00C14F02">
            <w:pPr>
              <w:rPr>
                <w:rFonts w:cs="Arial"/>
              </w:rPr>
            </w:pPr>
            <w:r w:rsidRPr="00A50BF3">
              <w:rPr>
                <w:rFonts w:cs="Arial"/>
              </w:rPr>
              <w:t>1</w:t>
            </w:r>
            <w:r w:rsidR="00C24DE1" w:rsidRPr="00A50BF3">
              <w:rPr>
                <w:rFonts w:cs="Arial"/>
              </w:rPr>
              <w:t>.1 “</w:t>
            </w:r>
            <w:r w:rsidRPr="00A50BF3">
              <w:rPr>
                <w:rFonts w:cs="Arial"/>
              </w:rPr>
              <w:t xml:space="preserve">PROPUESTA METODOLOGICA PARA EL OFRECIMIENTO DE MECANISMOS DE VIABILIDAD, EFICIENCIA Y MEJORAMIENTO EN </w:t>
            </w:r>
            <w:smartTag w:uri="urn:schemas-microsoft-com:office:smarttags" w:element="PersonName">
              <w:smartTagPr>
                <w:attr w:name="ProductID" w:val="la Universidad Distrital"/>
              </w:smartTagPr>
              <w:smartTag w:uri="urn:schemas-microsoft-com:office:smarttags" w:element="PersonName">
                <w:smartTagPr>
                  <w:attr w:name="ProductID" w:val="LA UNIVERSIDAD"/>
                </w:smartTagPr>
                <w:r w:rsidRPr="00A50BF3">
                  <w:rPr>
                    <w:rFonts w:cs="Arial"/>
                  </w:rPr>
                  <w:t>LA UNIVERSIDAD</w:t>
                </w:r>
              </w:smartTag>
              <w:r w:rsidRPr="00A50BF3">
                <w:rPr>
                  <w:rFonts w:cs="Arial"/>
                </w:rPr>
                <w:t xml:space="preserve"> DISTRITAL</w:t>
              </w:r>
            </w:smartTag>
            <w:r w:rsidRPr="00A50BF3">
              <w:rPr>
                <w:rFonts w:cs="Arial"/>
              </w:rPr>
              <w:t xml:space="preserve"> MEDIANTE </w:t>
            </w:r>
            <w:smartTag w:uri="urn:schemas-microsoft-com:office:smarttags" w:element="PersonName">
              <w:smartTagPr>
                <w:attr w:name="ProductID" w:val="LA APLICACIÓN DEL"/>
              </w:smartTagPr>
              <w:smartTag w:uri="urn:schemas-microsoft-com:office:smarttags" w:element="PersonName">
                <w:smartTagPr>
                  <w:attr w:name="ProductID" w:val="LA APLICACIÓN"/>
                </w:smartTagPr>
                <w:r w:rsidRPr="00A50BF3">
                  <w:rPr>
                    <w:rFonts w:cs="Arial"/>
                  </w:rPr>
                  <w:t>LA APLICACIÓN</w:t>
                </w:r>
              </w:smartTag>
              <w:r w:rsidRPr="00A50BF3">
                <w:rPr>
                  <w:rFonts w:cs="Arial"/>
                </w:rPr>
                <w:t xml:space="preserve"> DEL</w:t>
              </w:r>
            </w:smartTag>
            <w:r w:rsidRPr="00A50BF3">
              <w:rPr>
                <w:rFonts w:cs="Arial"/>
              </w:rPr>
              <w:t xml:space="preserve"> MODELO DE SISTEMA VIABLE</w:t>
            </w:r>
            <w:r w:rsidR="00C24DE1" w:rsidRPr="00A50BF3">
              <w:rPr>
                <w:rFonts w:cs="Arial"/>
              </w:rPr>
              <w:t>”</w:t>
            </w:r>
          </w:p>
        </w:tc>
        <w:tc>
          <w:tcPr>
            <w:tcW w:w="3170" w:type="dxa"/>
            <w:tcBorders>
              <w:top w:val="single" w:sz="4" w:space="0" w:color="auto"/>
              <w:left w:val="single" w:sz="4" w:space="0" w:color="auto"/>
              <w:bottom w:val="single" w:sz="4" w:space="0" w:color="auto"/>
              <w:right w:val="single" w:sz="4" w:space="0" w:color="auto"/>
            </w:tcBorders>
          </w:tcPr>
          <w:p w:rsidR="006823D9" w:rsidRPr="00A50BF3" w:rsidRDefault="006823D9" w:rsidP="00D53DDF">
            <w:pPr>
              <w:rPr>
                <w:rFonts w:cs="Arial"/>
              </w:rPr>
            </w:pPr>
          </w:p>
          <w:p w:rsidR="00C14F02" w:rsidRPr="00A50BF3" w:rsidRDefault="00C14F02" w:rsidP="00D53DDF">
            <w:pPr>
              <w:rPr>
                <w:rFonts w:cs="Arial"/>
              </w:rPr>
            </w:pPr>
          </w:p>
          <w:p w:rsidR="00C14F02" w:rsidRPr="00A50BF3" w:rsidRDefault="00C14F02" w:rsidP="00D53DDF">
            <w:pPr>
              <w:rPr>
                <w:rFonts w:cs="Arial"/>
              </w:rPr>
            </w:pPr>
          </w:p>
          <w:p w:rsidR="00C14F02" w:rsidRPr="00A50BF3" w:rsidRDefault="00C14F02" w:rsidP="00D53DDF">
            <w:pPr>
              <w:rPr>
                <w:rFonts w:cs="Arial"/>
              </w:rPr>
            </w:pPr>
          </w:p>
          <w:p w:rsidR="00C14F02" w:rsidRPr="00A50BF3" w:rsidRDefault="00C14F02" w:rsidP="00D53DDF">
            <w:pPr>
              <w:rPr>
                <w:rFonts w:cs="Arial"/>
              </w:rPr>
            </w:pPr>
          </w:p>
          <w:p w:rsidR="00C45479" w:rsidRPr="00A50BF3" w:rsidRDefault="007D54F3" w:rsidP="002D243F">
            <w:pPr>
              <w:rPr>
                <w:rFonts w:cs="Arial"/>
              </w:rPr>
            </w:pPr>
            <w:r w:rsidRPr="00A50BF3">
              <w:rPr>
                <w:rFonts w:cs="Arial"/>
              </w:rPr>
              <w:t xml:space="preserve">Estudiante:  </w:t>
            </w:r>
            <w:r w:rsidR="00A50BF3" w:rsidRPr="00A50BF3">
              <w:rPr>
                <w:rFonts w:cs="Arial"/>
              </w:rPr>
              <w:t>María Ramírez Sánchez</w:t>
            </w:r>
          </w:p>
          <w:p w:rsidR="00C45479" w:rsidRPr="00A50BF3" w:rsidRDefault="00C45479" w:rsidP="002D243F">
            <w:pPr>
              <w:rPr>
                <w:rFonts w:cs="Arial"/>
              </w:rPr>
            </w:pPr>
          </w:p>
          <w:p w:rsidR="00C45479" w:rsidRPr="00A50BF3" w:rsidRDefault="00C45479" w:rsidP="002D243F">
            <w:pPr>
              <w:rPr>
                <w:rFonts w:cs="Arial"/>
              </w:rPr>
            </w:pPr>
          </w:p>
          <w:p w:rsidR="006A7DA7" w:rsidRPr="00A50BF3" w:rsidRDefault="006A7DA7" w:rsidP="00D53DDF">
            <w:pPr>
              <w:rPr>
                <w:rFonts w:cs="Arial"/>
              </w:rPr>
            </w:pPr>
          </w:p>
        </w:tc>
        <w:tc>
          <w:tcPr>
            <w:tcW w:w="1830" w:type="dxa"/>
            <w:tcBorders>
              <w:top w:val="single" w:sz="4" w:space="0" w:color="auto"/>
              <w:left w:val="single" w:sz="4" w:space="0" w:color="auto"/>
              <w:bottom w:val="single" w:sz="4" w:space="0" w:color="auto"/>
              <w:right w:val="single" w:sz="4" w:space="0" w:color="auto"/>
            </w:tcBorders>
          </w:tcPr>
          <w:p w:rsidR="00B53845" w:rsidRPr="00A50BF3" w:rsidRDefault="00B53845" w:rsidP="007D54F3">
            <w:pPr>
              <w:rPr>
                <w:rFonts w:cs="Arial"/>
              </w:rPr>
            </w:pPr>
          </w:p>
          <w:p w:rsidR="00A50BF3" w:rsidRPr="00A50BF3" w:rsidRDefault="00A50BF3" w:rsidP="007D54F3">
            <w:pPr>
              <w:rPr>
                <w:rFonts w:cs="Arial"/>
              </w:rPr>
            </w:pPr>
          </w:p>
          <w:p w:rsidR="00A50BF3" w:rsidRPr="00A50BF3" w:rsidRDefault="00A50BF3" w:rsidP="007D54F3">
            <w:pPr>
              <w:rPr>
                <w:rFonts w:cs="Arial"/>
              </w:rPr>
            </w:pPr>
          </w:p>
          <w:p w:rsidR="00A50BF3" w:rsidRPr="00A50BF3" w:rsidRDefault="00A50BF3" w:rsidP="007D54F3">
            <w:pPr>
              <w:rPr>
                <w:rFonts w:cs="Arial"/>
              </w:rPr>
            </w:pPr>
          </w:p>
          <w:p w:rsidR="00A50BF3" w:rsidRPr="00A50BF3" w:rsidRDefault="00A50BF3" w:rsidP="007D54F3">
            <w:pPr>
              <w:rPr>
                <w:rFonts w:cs="Arial"/>
              </w:rPr>
            </w:pPr>
          </w:p>
          <w:p w:rsidR="00A50BF3" w:rsidRPr="00A50BF3" w:rsidRDefault="00A50BF3" w:rsidP="007D54F3">
            <w:pPr>
              <w:rPr>
                <w:rFonts w:cs="Arial"/>
              </w:rPr>
            </w:pPr>
            <w:r w:rsidRPr="00A50BF3">
              <w:rPr>
                <w:rFonts w:cs="Arial"/>
              </w:rPr>
              <w:t>20072196016</w:t>
            </w:r>
          </w:p>
        </w:tc>
        <w:tc>
          <w:tcPr>
            <w:tcW w:w="1018" w:type="dxa"/>
            <w:tcBorders>
              <w:top w:val="single" w:sz="4" w:space="0" w:color="auto"/>
              <w:left w:val="single" w:sz="4" w:space="0" w:color="auto"/>
              <w:bottom w:val="single" w:sz="4" w:space="0" w:color="auto"/>
              <w:right w:val="single" w:sz="4" w:space="0" w:color="auto"/>
            </w:tcBorders>
          </w:tcPr>
          <w:p w:rsidR="00B53845" w:rsidRPr="00A50BF3" w:rsidRDefault="00B53845" w:rsidP="00D53DDF">
            <w:pPr>
              <w:rPr>
                <w:rFonts w:cs="Arial"/>
              </w:rPr>
            </w:pPr>
          </w:p>
          <w:p w:rsidR="00A50BF3" w:rsidRPr="00A50BF3" w:rsidRDefault="00A50BF3" w:rsidP="00D53DDF">
            <w:pPr>
              <w:rPr>
                <w:rFonts w:cs="Arial"/>
              </w:rPr>
            </w:pPr>
          </w:p>
          <w:p w:rsidR="00A50BF3" w:rsidRPr="00A50BF3" w:rsidRDefault="00A50BF3" w:rsidP="00D53DDF">
            <w:pPr>
              <w:rPr>
                <w:rFonts w:cs="Arial"/>
              </w:rPr>
            </w:pPr>
          </w:p>
          <w:p w:rsidR="00A50BF3" w:rsidRPr="00A50BF3" w:rsidRDefault="00A50BF3" w:rsidP="00D53DDF">
            <w:pPr>
              <w:rPr>
                <w:rFonts w:cs="Arial"/>
              </w:rPr>
            </w:pPr>
          </w:p>
          <w:p w:rsidR="00A50BF3" w:rsidRPr="00A50BF3" w:rsidRDefault="00A50BF3" w:rsidP="00D53DDF">
            <w:pPr>
              <w:rPr>
                <w:rFonts w:cs="Arial"/>
              </w:rPr>
            </w:pPr>
          </w:p>
          <w:p w:rsidR="00A50BF3" w:rsidRPr="00A50BF3" w:rsidRDefault="00A50BF3" w:rsidP="00D53DDF">
            <w:pPr>
              <w:rPr>
                <w:rFonts w:cs="Arial"/>
              </w:rPr>
            </w:pPr>
            <w:r w:rsidRPr="00A50BF3">
              <w:rPr>
                <w:rFonts w:cs="Arial"/>
              </w:rPr>
              <w:t>Acta N. 006 julio 15 de 2008</w:t>
            </w:r>
          </w:p>
        </w:tc>
      </w:tr>
      <w:tr w:rsidR="006823D9" w:rsidRPr="00AF7E6B">
        <w:tblPrEx>
          <w:tblCellMar>
            <w:top w:w="0" w:type="dxa"/>
            <w:bottom w:w="0" w:type="dxa"/>
          </w:tblCellMar>
        </w:tblPrEx>
        <w:trPr>
          <w:trHeight w:val="260"/>
        </w:trPr>
        <w:tc>
          <w:tcPr>
            <w:tcW w:w="9356" w:type="dxa"/>
            <w:gridSpan w:val="4"/>
            <w:tcBorders>
              <w:top w:val="single" w:sz="4" w:space="0" w:color="auto"/>
              <w:left w:val="single" w:sz="4" w:space="0" w:color="auto"/>
              <w:bottom w:val="single" w:sz="4" w:space="0" w:color="auto"/>
              <w:right w:val="single" w:sz="4" w:space="0" w:color="auto"/>
            </w:tcBorders>
          </w:tcPr>
          <w:p w:rsidR="006823D9" w:rsidRPr="00AF7E6B" w:rsidRDefault="006823D9" w:rsidP="00D53DDF">
            <w:pPr>
              <w:pStyle w:val="Ttulo4"/>
              <w:tabs>
                <w:tab w:val="clear" w:pos="864"/>
              </w:tabs>
              <w:ind w:left="0" w:firstLine="0"/>
              <w:rPr>
                <w:rFonts w:cs="Arial"/>
              </w:rPr>
            </w:pPr>
            <w:r w:rsidRPr="00AF7E6B">
              <w:rPr>
                <w:rFonts w:cs="Arial"/>
              </w:rPr>
              <w:t>FIRMA DEL DOCENTE</w:t>
            </w:r>
          </w:p>
        </w:tc>
      </w:tr>
      <w:tr w:rsidR="006823D9" w:rsidRPr="00AF7E6B" w:rsidTr="00FB6FF7">
        <w:tblPrEx>
          <w:tblCellMar>
            <w:top w:w="0" w:type="dxa"/>
            <w:bottom w:w="0" w:type="dxa"/>
          </w:tblCellMar>
        </w:tblPrEx>
        <w:trPr>
          <w:trHeight w:val="1806"/>
        </w:trPr>
        <w:tc>
          <w:tcPr>
            <w:tcW w:w="9356" w:type="dxa"/>
            <w:gridSpan w:val="4"/>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p w:rsidR="006823D9" w:rsidRPr="00AF7E6B" w:rsidRDefault="006823D9" w:rsidP="00D53DDF">
            <w:pPr>
              <w:rPr>
                <w:rFonts w:cs="Arial"/>
                <w:b/>
              </w:rPr>
            </w:pPr>
          </w:p>
          <w:p w:rsidR="006823D9" w:rsidRPr="00AF7E6B" w:rsidRDefault="006823D9" w:rsidP="00D53DDF">
            <w:pPr>
              <w:rPr>
                <w:rFonts w:cs="Arial"/>
                <w:b/>
              </w:rPr>
            </w:pPr>
          </w:p>
          <w:p w:rsidR="006823D9" w:rsidRPr="00AF7E6B" w:rsidRDefault="006823D9" w:rsidP="00D53DDF">
            <w:pPr>
              <w:rPr>
                <w:rFonts w:cs="Arial"/>
                <w:b/>
              </w:rPr>
            </w:pPr>
            <w:r w:rsidRPr="00AF7E6B">
              <w:rPr>
                <w:rFonts w:cs="Arial"/>
                <w:b/>
              </w:rPr>
              <w:t xml:space="preserve">                                             _________________________________</w:t>
            </w:r>
          </w:p>
          <w:p w:rsidR="006823D9" w:rsidRPr="00AF7E6B" w:rsidRDefault="006823D9" w:rsidP="00D53DDF">
            <w:pPr>
              <w:rPr>
                <w:rFonts w:cs="Arial"/>
                <w:b/>
              </w:rPr>
            </w:pPr>
          </w:p>
          <w:p w:rsidR="006823D9" w:rsidRPr="00AF7E6B" w:rsidRDefault="006823D9" w:rsidP="00D53DDF">
            <w:pPr>
              <w:pStyle w:val="Ttulo7"/>
              <w:rPr>
                <w:rFonts w:ascii="Arial" w:hAnsi="Arial" w:cs="Arial"/>
                <w:sz w:val="22"/>
              </w:rPr>
            </w:pPr>
            <w:r w:rsidRPr="00AF7E6B">
              <w:rPr>
                <w:rFonts w:ascii="Arial" w:hAnsi="Arial" w:cs="Arial"/>
                <w:sz w:val="22"/>
              </w:rPr>
              <w:t>FECHA DE ENTREGA: ____________________</w:t>
            </w:r>
          </w:p>
        </w:tc>
      </w:tr>
    </w:tbl>
    <w:p w:rsidR="006823D9" w:rsidRPr="00AF7E6B" w:rsidRDefault="006823D9" w:rsidP="006823D9">
      <w:pPr>
        <w:rPr>
          <w:rFonts w:cs="Arial"/>
          <w:b/>
        </w:rPr>
      </w:pPr>
    </w:p>
    <w:p w:rsidR="000241EB" w:rsidRPr="00AF7E6B" w:rsidRDefault="000241EB">
      <w:pPr>
        <w:rPr>
          <w:rFonts w:cs="Arial"/>
        </w:rPr>
      </w:pPr>
    </w:p>
    <w:sectPr w:rsidR="000241EB" w:rsidRPr="00AF7E6B" w:rsidSect="00A9513B">
      <w:pgSz w:w="12240" w:h="15840" w:code="1"/>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01F1"/>
    <w:multiLevelType w:val="hybridMultilevel"/>
    <w:tmpl w:val="530ED08C"/>
    <w:lvl w:ilvl="0" w:tplc="513A8ECE">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6786C97"/>
    <w:multiLevelType w:val="singleLevel"/>
    <w:tmpl w:val="14F0BA80"/>
    <w:lvl w:ilvl="0">
      <w:start w:val="1"/>
      <w:numFmt w:val="decimal"/>
      <w:lvlText w:val="%1."/>
      <w:lvlJc w:val="center"/>
      <w:pPr>
        <w:tabs>
          <w:tab w:val="num" w:pos="720"/>
        </w:tabs>
        <w:ind w:left="720" w:hanging="360"/>
      </w:pPr>
      <w:rPr>
        <w:rFonts w:hint="default"/>
      </w:rPr>
    </w:lvl>
  </w:abstractNum>
  <w:abstractNum w:abstractNumId="2">
    <w:nsid w:val="0AA16DB0"/>
    <w:multiLevelType w:val="hybridMultilevel"/>
    <w:tmpl w:val="8A7077BA"/>
    <w:lvl w:ilvl="0" w:tplc="513A8ECE">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29E6D12"/>
    <w:multiLevelType w:val="hybridMultilevel"/>
    <w:tmpl w:val="E758B2C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4D67DCF"/>
    <w:multiLevelType w:val="hybridMultilevel"/>
    <w:tmpl w:val="D0F28550"/>
    <w:lvl w:ilvl="0" w:tplc="F7F41026">
      <w:start w:val="3"/>
      <w:numFmt w:val="decimal"/>
      <w:lvlText w:val="%1."/>
      <w:lvlJc w:val="left"/>
      <w:pPr>
        <w:tabs>
          <w:tab w:val="num" w:pos="720"/>
        </w:tabs>
        <w:ind w:left="720" w:hanging="360"/>
      </w:pPr>
      <w:rPr>
        <w:rFonts w:hint="default"/>
        <w:color w:val="0000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5016A18"/>
    <w:multiLevelType w:val="singleLevel"/>
    <w:tmpl w:val="B74AFFC0"/>
    <w:lvl w:ilvl="0">
      <w:start w:val="1"/>
      <w:numFmt w:val="decimal"/>
      <w:lvlText w:val="%1."/>
      <w:lvlJc w:val="left"/>
      <w:pPr>
        <w:tabs>
          <w:tab w:val="num" w:pos="360"/>
        </w:tabs>
        <w:ind w:left="360" w:hanging="360"/>
      </w:pPr>
      <w:rPr>
        <w:rFonts w:hint="default"/>
        <w:b/>
      </w:rPr>
    </w:lvl>
  </w:abstractNum>
  <w:abstractNum w:abstractNumId="6">
    <w:nsid w:val="161005D9"/>
    <w:multiLevelType w:val="hybridMultilevel"/>
    <w:tmpl w:val="257EDFEA"/>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6EF7C4D"/>
    <w:multiLevelType w:val="hybridMultilevel"/>
    <w:tmpl w:val="F0B4B67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nsid w:val="1E3042D3"/>
    <w:multiLevelType w:val="hybridMultilevel"/>
    <w:tmpl w:val="A3D260D4"/>
    <w:lvl w:ilvl="0" w:tplc="0E7AB95A">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F410E95"/>
    <w:multiLevelType w:val="hybridMultilevel"/>
    <w:tmpl w:val="0A022D44"/>
    <w:lvl w:ilvl="0" w:tplc="0C0A0001">
      <w:start w:val="1"/>
      <w:numFmt w:val="bullet"/>
      <w:lvlText w:val=""/>
      <w:lvlJc w:val="left"/>
      <w:pPr>
        <w:tabs>
          <w:tab w:val="num" w:pos="720"/>
        </w:tabs>
        <w:ind w:left="720" w:hanging="360"/>
      </w:pPr>
      <w:rPr>
        <w:rFonts w:ascii="Symbol" w:hAnsi="Symbol" w:hint="default"/>
      </w:rPr>
    </w:lvl>
    <w:lvl w:ilvl="1" w:tplc="D144DCCA">
      <w:start w:val="8"/>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C9E3C24"/>
    <w:multiLevelType w:val="hybridMultilevel"/>
    <w:tmpl w:val="E544F15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11">
    <w:nsid w:val="47ED05CB"/>
    <w:multiLevelType w:val="hybridMultilevel"/>
    <w:tmpl w:val="07583DF8"/>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50E3C0C"/>
    <w:multiLevelType w:val="hybridMultilevel"/>
    <w:tmpl w:val="A6A6B400"/>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7692F86"/>
    <w:multiLevelType w:val="hybridMultilevel"/>
    <w:tmpl w:val="5A3C3A6A"/>
    <w:lvl w:ilvl="0" w:tplc="0C0A000B">
      <w:start w:val="1"/>
      <w:numFmt w:val="bullet"/>
      <w:lvlText w:val=""/>
      <w:lvlJc w:val="left"/>
      <w:pPr>
        <w:tabs>
          <w:tab w:val="num" w:pos="840"/>
        </w:tabs>
        <w:ind w:left="840" w:hanging="360"/>
      </w:pPr>
      <w:rPr>
        <w:rFonts w:ascii="Wingdings" w:hAnsi="Wingdings" w:hint="default"/>
      </w:rPr>
    </w:lvl>
    <w:lvl w:ilvl="1" w:tplc="0C0A0003" w:tentative="1">
      <w:start w:val="1"/>
      <w:numFmt w:val="bullet"/>
      <w:lvlText w:val="o"/>
      <w:lvlJc w:val="left"/>
      <w:pPr>
        <w:tabs>
          <w:tab w:val="num" w:pos="1560"/>
        </w:tabs>
        <w:ind w:left="1560" w:hanging="360"/>
      </w:pPr>
      <w:rPr>
        <w:rFonts w:ascii="Courier New" w:hAnsi="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14">
    <w:nsid w:val="5BFC297F"/>
    <w:multiLevelType w:val="hybridMultilevel"/>
    <w:tmpl w:val="476ED076"/>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603819D2"/>
    <w:multiLevelType w:val="hybridMultilevel"/>
    <w:tmpl w:val="F1CEF5C2"/>
    <w:lvl w:ilvl="0" w:tplc="E07EC80A">
      <w:start w:val="1"/>
      <w:numFmt w:val="decimal"/>
      <w:lvlText w:val="%1."/>
      <w:lvlJc w:val="left"/>
      <w:pPr>
        <w:tabs>
          <w:tab w:val="num" w:pos="720"/>
        </w:tabs>
        <w:ind w:left="720" w:hanging="360"/>
      </w:pPr>
      <w:rPr>
        <w:rFonts w:ascii="Arial" w:hAnsi="Arial" w:cs="Arial" w:hint="default"/>
        <w:b/>
      </w:rPr>
    </w:lvl>
    <w:lvl w:ilvl="1" w:tplc="0C0A0001">
      <w:start w:val="1"/>
      <w:numFmt w:val="bullet"/>
      <w:lvlText w:val=""/>
      <w:lvlJc w:val="left"/>
      <w:pPr>
        <w:tabs>
          <w:tab w:val="num" w:pos="1440"/>
        </w:tabs>
        <w:ind w:left="1440" w:hanging="360"/>
      </w:pPr>
      <w:rPr>
        <w:rFonts w:ascii="Symbol" w:hAnsi="Symbo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7876532"/>
    <w:multiLevelType w:val="hybridMultilevel"/>
    <w:tmpl w:val="85A449EA"/>
    <w:lvl w:ilvl="0" w:tplc="F6944DE4">
      <w:start w:val="1"/>
      <w:numFmt w:val="decimal"/>
      <w:lvlText w:val="%1."/>
      <w:lvlJc w:val="left"/>
      <w:pPr>
        <w:tabs>
          <w:tab w:val="num" w:pos="720"/>
        </w:tabs>
        <w:ind w:left="720" w:hanging="36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7D807A8"/>
    <w:multiLevelType w:val="hybridMultilevel"/>
    <w:tmpl w:val="E88CCB4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6D035870"/>
    <w:multiLevelType w:val="hybridMultilevel"/>
    <w:tmpl w:val="2814E5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73AF5DCD"/>
    <w:multiLevelType w:val="hybridMultilevel"/>
    <w:tmpl w:val="3B0E03C0"/>
    <w:lvl w:ilvl="0" w:tplc="E07EC80A">
      <w:start w:val="1"/>
      <w:numFmt w:val="decimal"/>
      <w:lvlText w:val="%1."/>
      <w:lvlJc w:val="left"/>
      <w:pPr>
        <w:tabs>
          <w:tab w:val="num" w:pos="720"/>
        </w:tabs>
        <w:ind w:left="720" w:hanging="36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75ED5599"/>
    <w:multiLevelType w:val="hybridMultilevel"/>
    <w:tmpl w:val="6FAA6FFE"/>
    <w:lvl w:ilvl="0" w:tplc="AC305ECE">
      <w:start w:val="2"/>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9911444"/>
    <w:multiLevelType w:val="hybridMultilevel"/>
    <w:tmpl w:val="3F540A5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79F166A1"/>
    <w:multiLevelType w:val="hybridMultilevel"/>
    <w:tmpl w:val="A97A4CC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14"/>
  </w:num>
  <w:num w:numId="4">
    <w:abstractNumId w:val="3"/>
  </w:num>
  <w:num w:numId="5">
    <w:abstractNumId w:val="0"/>
  </w:num>
  <w:num w:numId="6">
    <w:abstractNumId w:val="16"/>
  </w:num>
  <w:num w:numId="7">
    <w:abstractNumId w:val="8"/>
  </w:num>
  <w:num w:numId="8">
    <w:abstractNumId w:val="21"/>
  </w:num>
  <w:num w:numId="9">
    <w:abstractNumId w:val="19"/>
  </w:num>
  <w:num w:numId="10">
    <w:abstractNumId w:val="2"/>
  </w:num>
  <w:num w:numId="11">
    <w:abstractNumId w:val="11"/>
  </w:num>
  <w:num w:numId="12">
    <w:abstractNumId w:val="15"/>
  </w:num>
  <w:num w:numId="13">
    <w:abstractNumId w:val="18"/>
  </w:num>
  <w:num w:numId="14">
    <w:abstractNumId w:val="7"/>
  </w:num>
  <w:num w:numId="15">
    <w:abstractNumId w:val="6"/>
  </w:num>
  <w:num w:numId="16">
    <w:abstractNumId w:val="12"/>
  </w:num>
  <w:num w:numId="17">
    <w:abstractNumId w:val="20"/>
  </w:num>
  <w:num w:numId="18">
    <w:abstractNumId w:val="9"/>
  </w:num>
  <w:num w:numId="19">
    <w:abstractNumId w:val="22"/>
  </w:num>
  <w:num w:numId="20">
    <w:abstractNumId w:val="13"/>
  </w:num>
  <w:num w:numId="21">
    <w:abstractNumId w:val="10"/>
  </w:num>
  <w:num w:numId="22">
    <w:abstractNumId w:val="4"/>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grammar="clean"/>
  <w:stylePaneFormatFilter w:val="3F01"/>
  <w:defaultTabStop w:val="720"/>
  <w:characterSpacingControl w:val="doNotCompress"/>
  <w:compat/>
  <w:rsids>
    <w:rsidRoot w:val="006823D9"/>
    <w:rsid w:val="000031E5"/>
    <w:rsid w:val="00003927"/>
    <w:rsid w:val="00010651"/>
    <w:rsid w:val="000174EF"/>
    <w:rsid w:val="000241EB"/>
    <w:rsid w:val="0007621C"/>
    <w:rsid w:val="000A0190"/>
    <w:rsid w:val="000B4323"/>
    <w:rsid w:val="000F0684"/>
    <w:rsid w:val="000F3DE8"/>
    <w:rsid w:val="001463AE"/>
    <w:rsid w:val="00154383"/>
    <w:rsid w:val="00163F8F"/>
    <w:rsid w:val="001A1336"/>
    <w:rsid w:val="001A7125"/>
    <w:rsid w:val="001C1B52"/>
    <w:rsid w:val="001C2547"/>
    <w:rsid w:val="001E4198"/>
    <w:rsid w:val="001E7CA8"/>
    <w:rsid w:val="00211826"/>
    <w:rsid w:val="00213718"/>
    <w:rsid w:val="00220F57"/>
    <w:rsid w:val="002513DE"/>
    <w:rsid w:val="00297804"/>
    <w:rsid w:val="002A4B39"/>
    <w:rsid w:val="002B2B80"/>
    <w:rsid w:val="002D243F"/>
    <w:rsid w:val="002D4D73"/>
    <w:rsid w:val="00303790"/>
    <w:rsid w:val="00311433"/>
    <w:rsid w:val="00390AAA"/>
    <w:rsid w:val="003C161E"/>
    <w:rsid w:val="0040377F"/>
    <w:rsid w:val="00424CC6"/>
    <w:rsid w:val="0043490B"/>
    <w:rsid w:val="0048274C"/>
    <w:rsid w:val="004E28F9"/>
    <w:rsid w:val="004E4D9E"/>
    <w:rsid w:val="00520F72"/>
    <w:rsid w:val="00541BD5"/>
    <w:rsid w:val="0056252E"/>
    <w:rsid w:val="0057642E"/>
    <w:rsid w:val="00585439"/>
    <w:rsid w:val="00591EA2"/>
    <w:rsid w:val="005A1E93"/>
    <w:rsid w:val="005A2B7C"/>
    <w:rsid w:val="005C39A5"/>
    <w:rsid w:val="0061229A"/>
    <w:rsid w:val="006467CD"/>
    <w:rsid w:val="006823D9"/>
    <w:rsid w:val="006A7DA7"/>
    <w:rsid w:val="006C5AD3"/>
    <w:rsid w:val="006E67BD"/>
    <w:rsid w:val="006F1808"/>
    <w:rsid w:val="00733E52"/>
    <w:rsid w:val="007A3B27"/>
    <w:rsid w:val="007D54F3"/>
    <w:rsid w:val="007F04DC"/>
    <w:rsid w:val="007F0E11"/>
    <w:rsid w:val="00824C83"/>
    <w:rsid w:val="00836393"/>
    <w:rsid w:val="008542B7"/>
    <w:rsid w:val="0088338C"/>
    <w:rsid w:val="008B107A"/>
    <w:rsid w:val="008E5C50"/>
    <w:rsid w:val="008F030C"/>
    <w:rsid w:val="008F1225"/>
    <w:rsid w:val="00933486"/>
    <w:rsid w:val="0095425E"/>
    <w:rsid w:val="009823DD"/>
    <w:rsid w:val="009B332F"/>
    <w:rsid w:val="009E7130"/>
    <w:rsid w:val="009F28F6"/>
    <w:rsid w:val="00A50BF3"/>
    <w:rsid w:val="00A57690"/>
    <w:rsid w:val="00A709BC"/>
    <w:rsid w:val="00A7569B"/>
    <w:rsid w:val="00A771D9"/>
    <w:rsid w:val="00A9513B"/>
    <w:rsid w:val="00AA7264"/>
    <w:rsid w:val="00AB1C4D"/>
    <w:rsid w:val="00AB3E93"/>
    <w:rsid w:val="00AF27DB"/>
    <w:rsid w:val="00AF7E6B"/>
    <w:rsid w:val="00B4239F"/>
    <w:rsid w:val="00B53845"/>
    <w:rsid w:val="00B62148"/>
    <w:rsid w:val="00BD49C4"/>
    <w:rsid w:val="00C05ED7"/>
    <w:rsid w:val="00C14F02"/>
    <w:rsid w:val="00C2371E"/>
    <w:rsid w:val="00C24DE1"/>
    <w:rsid w:val="00C45479"/>
    <w:rsid w:val="00C610EF"/>
    <w:rsid w:val="00C71C27"/>
    <w:rsid w:val="00CC65C8"/>
    <w:rsid w:val="00D2105A"/>
    <w:rsid w:val="00D31AC7"/>
    <w:rsid w:val="00D53DDF"/>
    <w:rsid w:val="00D63586"/>
    <w:rsid w:val="00D7625C"/>
    <w:rsid w:val="00D77DBF"/>
    <w:rsid w:val="00D962BD"/>
    <w:rsid w:val="00DE445E"/>
    <w:rsid w:val="00DF6F39"/>
    <w:rsid w:val="00E45D2F"/>
    <w:rsid w:val="00E64FC0"/>
    <w:rsid w:val="00E72061"/>
    <w:rsid w:val="00E82A50"/>
    <w:rsid w:val="00E840F0"/>
    <w:rsid w:val="00E845A3"/>
    <w:rsid w:val="00E87F6F"/>
    <w:rsid w:val="00E92A48"/>
    <w:rsid w:val="00EA12FB"/>
    <w:rsid w:val="00EA56DE"/>
    <w:rsid w:val="00EC7084"/>
    <w:rsid w:val="00ED122F"/>
    <w:rsid w:val="00F3231C"/>
    <w:rsid w:val="00F61BBE"/>
    <w:rsid w:val="00F97D0F"/>
    <w:rsid w:val="00FA027C"/>
    <w:rsid w:val="00FB6FF7"/>
    <w:rsid w:val="00FD2F5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243F"/>
    <w:pPr>
      <w:keepNext/>
      <w:spacing w:line="312" w:lineRule="auto"/>
      <w:jc w:val="both"/>
    </w:pPr>
    <w:rPr>
      <w:rFonts w:ascii="Arial" w:hAnsi="Arial"/>
      <w:sz w:val="22"/>
      <w:szCs w:val="24"/>
      <w:lang w:val="es-MX" w:eastAsia="es-MX"/>
    </w:rPr>
  </w:style>
  <w:style w:type="paragraph" w:styleId="Ttulo1">
    <w:name w:val="heading 1"/>
    <w:basedOn w:val="Normal"/>
    <w:next w:val="Normal"/>
    <w:qFormat/>
    <w:rsid w:val="006823D9"/>
    <w:pPr>
      <w:tabs>
        <w:tab w:val="num" w:pos="432"/>
      </w:tabs>
      <w:ind w:left="432" w:hanging="432"/>
      <w:jc w:val="left"/>
      <w:outlineLvl w:val="0"/>
    </w:pPr>
    <w:rPr>
      <w:b/>
      <w:caps/>
    </w:rPr>
  </w:style>
  <w:style w:type="paragraph" w:styleId="Ttulo2">
    <w:name w:val="heading 2"/>
    <w:basedOn w:val="Normal"/>
    <w:next w:val="Normal"/>
    <w:qFormat/>
    <w:rsid w:val="006823D9"/>
    <w:pPr>
      <w:tabs>
        <w:tab w:val="num" w:pos="576"/>
      </w:tabs>
      <w:ind w:left="576" w:hanging="576"/>
      <w:jc w:val="left"/>
      <w:outlineLvl w:val="1"/>
    </w:pPr>
    <w:rPr>
      <w:b/>
      <w:caps/>
      <w:spacing w:val="20"/>
      <w:lang w:val="es-ES_tradnl"/>
    </w:rPr>
  </w:style>
  <w:style w:type="paragraph" w:styleId="Ttulo3">
    <w:name w:val="heading 3"/>
    <w:basedOn w:val="Normal"/>
    <w:next w:val="Normal"/>
    <w:qFormat/>
    <w:rsid w:val="006823D9"/>
    <w:pPr>
      <w:tabs>
        <w:tab w:val="num" w:pos="720"/>
        <w:tab w:val="left" w:pos="851"/>
      </w:tabs>
      <w:ind w:left="720" w:hanging="720"/>
      <w:outlineLvl w:val="2"/>
    </w:pPr>
    <w:rPr>
      <w:rFonts w:cs="Arial"/>
      <w:bCs/>
      <w:caps/>
      <w:szCs w:val="26"/>
    </w:rPr>
  </w:style>
  <w:style w:type="paragraph" w:styleId="Ttulo4">
    <w:name w:val="heading 4"/>
    <w:basedOn w:val="Normal"/>
    <w:next w:val="Normal"/>
    <w:qFormat/>
    <w:rsid w:val="006823D9"/>
    <w:pPr>
      <w:tabs>
        <w:tab w:val="num" w:pos="864"/>
      </w:tabs>
      <w:ind w:left="864" w:hanging="864"/>
      <w:jc w:val="left"/>
      <w:outlineLvl w:val="3"/>
    </w:pPr>
    <w:rPr>
      <w:bCs/>
      <w:szCs w:val="28"/>
    </w:rPr>
  </w:style>
  <w:style w:type="paragraph" w:styleId="Ttulo5">
    <w:name w:val="heading 5"/>
    <w:basedOn w:val="Normal"/>
    <w:next w:val="Normal"/>
    <w:qFormat/>
    <w:rsid w:val="006823D9"/>
    <w:pPr>
      <w:spacing w:before="240" w:after="60"/>
      <w:outlineLvl w:val="4"/>
    </w:pPr>
    <w:rPr>
      <w:b/>
      <w:bCs/>
      <w:i/>
      <w:iCs/>
      <w:sz w:val="26"/>
      <w:szCs w:val="26"/>
    </w:rPr>
  </w:style>
  <w:style w:type="paragraph" w:styleId="Ttulo7">
    <w:name w:val="heading 7"/>
    <w:basedOn w:val="Normal"/>
    <w:next w:val="Normal"/>
    <w:qFormat/>
    <w:rsid w:val="006823D9"/>
    <w:pPr>
      <w:spacing w:before="240" w:after="60"/>
      <w:outlineLvl w:val="6"/>
    </w:pPr>
    <w:rPr>
      <w:rFonts w:ascii="Times New Roman" w:hAnsi="Times New Roman"/>
      <w:sz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rsid w:val="006823D9"/>
    <w:pPr>
      <w:spacing w:after="120"/>
      <w:ind w:left="283"/>
    </w:pPr>
  </w:style>
  <w:style w:type="paragraph" w:styleId="Sangra2detindependiente">
    <w:name w:val="Body Text Indent 2"/>
    <w:basedOn w:val="Normal"/>
    <w:rsid w:val="006823D9"/>
    <w:pPr>
      <w:spacing w:after="120" w:line="480" w:lineRule="auto"/>
      <w:ind w:left="283"/>
    </w:pPr>
  </w:style>
  <w:style w:type="paragraph" w:styleId="Piedepgina">
    <w:name w:val="footer"/>
    <w:basedOn w:val="Normal"/>
    <w:rsid w:val="000174EF"/>
    <w:pPr>
      <w:tabs>
        <w:tab w:val="center" w:pos="4252"/>
        <w:tab w:val="right" w:pos="8504"/>
      </w:tabs>
    </w:pPr>
  </w:style>
  <w:style w:type="paragraph" w:styleId="Textoindependiente3">
    <w:name w:val="Body Text 3"/>
    <w:basedOn w:val="Normal"/>
    <w:rsid w:val="00541BD5"/>
    <w:pPr>
      <w:spacing w:after="120"/>
    </w:pPr>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3381</Words>
  <Characters>18600</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Mora</dc:creator>
  <cp:keywords/>
  <dc:description/>
  <cp:lastModifiedBy>red udnet</cp:lastModifiedBy>
  <cp:revision>2</cp:revision>
  <cp:lastPrinted>2008-04-02T05:38:00Z</cp:lastPrinted>
  <dcterms:created xsi:type="dcterms:W3CDTF">2011-11-24T14:45:00Z</dcterms:created>
  <dcterms:modified xsi:type="dcterms:W3CDTF">2011-11-24T14:45:00Z</dcterms:modified>
</cp:coreProperties>
</file>